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25" w:rsidRPr="00AE3543" w:rsidRDefault="00C56D25" w:rsidP="00C56D25">
      <w:pPr>
        <w:suppressAutoHyphens w:val="0"/>
        <w:spacing w:after="240"/>
        <w:jc w:val="center"/>
        <w:rPr>
          <w:b/>
          <w:caps/>
          <w:sz w:val="23"/>
          <w:szCs w:val="23"/>
          <w:lang w:eastAsia="lv-LV"/>
        </w:rPr>
      </w:pPr>
      <w:r w:rsidRPr="00AE3543">
        <w:rPr>
          <w:b/>
          <w:caps/>
          <w:sz w:val="23"/>
          <w:szCs w:val="23"/>
          <w:lang w:eastAsia="lv-LV"/>
        </w:rPr>
        <w:t>Drošības pogas pakalpojuma līgums</w:t>
      </w:r>
    </w:p>
    <w:p w:rsidR="00C56D25" w:rsidRPr="00AE3543" w:rsidRDefault="00C56D25" w:rsidP="00C56D25">
      <w:pPr>
        <w:suppressAutoHyphens w:val="0"/>
        <w:spacing w:before="240" w:after="240"/>
        <w:rPr>
          <w:sz w:val="23"/>
          <w:szCs w:val="23"/>
          <w:lang w:eastAsia="lv-LV"/>
        </w:rPr>
      </w:pPr>
      <w:r w:rsidRPr="00AE3543">
        <w:rPr>
          <w:sz w:val="23"/>
          <w:szCs w:val="23"/>
          <w:lang w:eastAsia="lv-LV"/>
        </w:rPr>
        <w:t>Daugavpilī, 201</w:t>
      </w:r>
      <w:r>
        <w:rPr>
          <w:sz w:val="23"/>
          <w:szCs w:val="23"/>
          <w:lang w:eastAsia="lv-LV"/>
        </w:rPr>
        <w:t>6</w:t>
      </w:r>
      <w:r w:rsidRPr="00AE3543">
        <w:rPr>
          <w:sz w:val="23"/>
          <w:szCs w:val="23"/>
          <w:lang w:eastAsia="lv-LV"/>
        </w:rPr>
        <w:t xml:space="preserve">.gada </w:t>
      </w:r>
      <w:r w:rsidRPr="00AE3543">
        <w:rPr>
          <w:color w:val="000000"/>
          <w:sz w:val="23"/>
          <w:szCs w:val="23"/>
          <w:lang w:eastAsia="lv-LV"/>
        </w:rPr>
        <w:t>____.</w:t>
      </w:r>
      <w:r>
        <w:rPr>
          <w:sz w:val="23"/>
          <w:szCs w:val="23"/>
          <w:lang w:eastAsia="lv-LV"/>
        </w:rPr>
        <w:t>__________</w:t>
      </w:r>
    </w:p>
    <w:p w:rsidR="00C56D25" w:rsidRPr="00AE3543" w:rsidRDefault="00C56D25" w:rsidP="00C56D25">
      <w:pPr>
        <w:suppressAutoHyphens w:val="0"/>
        <w:spacing w:after="120"/>
        <w:ind w:firstLine="357"/>
        <w:jc w:val="both"/>
        <w:rPr>
          <w:sz w:val="23"/>
          <w:szCs w:val="23"/>
          <w:lang w:eastAsia="lv-LV"/>
        </w:rPr>
      </w:pPr>
      <w:r w:rsidRPr="00C774D9">
        <w:rPr>
          <w:b/>
          <w:sz w:val="23"/>
          <w:szCs w:val="23"/>
        </w:rPr>
        <w:t>Daugavpils pilsētas pašvaldības iestāde “Sociālais dienests”</w:t>
      </w:r>
      <w:r>
        <w:rPr>
          <w:sz w:val="23"/>
          <w:szCs w:val="23"/>
        </w:rPr>
        <w:t>,</w:t>
      </w:r>
      <w:r w:rsidRPr="00AE3543">
        <w:rPr>
          <w:sz w:val="23"/>
          <w:szCs w:val="23"/>
          <w:lang w:eastAsia="lv-LV"/>
        </w:rPr>
        <w:t xml:space="preserve"> reģ.Nr.90001998587, Vienības iela 8, Daugavpils, (turpmāk – </w:t>
      </w:r>
      <w:r>
        <w:rPr>
          <w:sz w:val="23"/>
          <w:szCs w:val="23"/>
          <w:lang w:eastAsia="lv-LV"/>
        </w:rPr>
        <w:t>Dienests</w:t>
      </w:r>
      <w:r w:rsidRPr="00AE3543">
        <w:rPr>
          <w:sz w:val="23"/>
          <w:szCs w:val="23"/>
          <w:lang w:eastAsia="lv-LV"/>
        </w:rPr>
        <w:t xml:space="preserve">) tās vadītājas </w:t>
      </w:r>
      <w:r w:rsidRPr="00FD05EF">
        <w:rPr>
          <w:sz w:val="23"/>
          <w:szCs w:val="23"/>
          <w:lang w:eastAsia="lv-LV"/>
        </w:rPr>
        <w:t>p.i.</w:t>
      </w:r>
      <w:r>
        <w:rPr>
          <w:b/>
          <w:sz w:val="23"/>
          <w:szCs w:val="23"/>
          <w:lang w:eastAsia="lv-LV"/>
        </w:rPr>
        <w:t xml:space="preserve"> Līvijas Drozdes</w:t>
      </w:r>
      <w:r w:rsidRPr="00AE3543">
        <w:rPr>
          <w:sz w:val="23"/>
          <w:szCs w:val="23"/>
          <w:lang w:eastAsia="lv-LV"/>
        </w:rPr>
        <w:t xml:space="preserve"> personā, kura darbojas uz  nolikuma pamata no vienas puses, un </w:t>
      </w:r>
    </w:p>
    <w:p w:rsidR="00C56D25" w:rsidRPr="00AE3543" w:rsidRDefault="00C56D25" w:rsidP="00C56D25">
      <w:pPr>
        <w:suppressAutoHyphens w:val="0"/>
        <w:spacing w:after="120"/>
        <w:ind w:firstLine="357"/>
        <w:jc w:val="both"/>
        <w:rPr>
          <w:sz w:val="23"/>
          <w:szCs w:val="23"/>
          <w:lang w:eastAsia="lv-LV"/>
        </w:rPr>
      </w:pPr>
      <w:r w:rsidRPr="005408E1">
        <w:rPr>
          <w:sz w:val="22"/>
          <w:szCs w:val="22"/>
        </w:rPr>
        <w:t>Biedrība</w:t>
      </w:r>
      <w:r>
        <w:rPr>
          <w:b/>
          <w:sz w:val="22"/>
          <w:szCs w:val="22"/>
        </w:rPr>
        <w:t xml:space="preserve"> </w:t>
      </w:r>
      <w:r>
        <w:rPr>
          <w:b/>
          <w:sz w:val="22"/>
          <w:szCs w:val="22"/>
        </w:rPr>
        <w:t>“Latvijas Samariešu apvienība”</w:t>
      </w:r>
      <w:r>
        <w:rPr>
          <w:sz w:val="22"/>
          <w:szCs w:val="22"/>
        </w:rPr>
        <w:t>,</w:t>
      </w:r>
      <w:r w:rsidRPr="00AE3543">
        <w:rPr>
          <w:sz w:val="23"/>
          <w:szCs w:val="23"/>
          <w:lang w:eastAsia="lv-LV"/>
        </w:rPr>
        <w:t>reģ.Nr.</w:t>
      </w:r>
      <w:r>
        <w:rPr>
          <w:sz w:val="23"/>
          <w:szCs w:val="23"/>
          <w:lang w:eastAsia="lv-LV"/>
        </w:rPr>
        <w:t>40008001803</w:t>
      </w:r>
      <w:r w:rsidRPr="00AE3543">
        <w:rPr>
          <w:sz w:val="23"/>
          <w:szCs w:val="23"/>
          <w:lang w:eastAsia="lv-LV"/>
        </w:rPr>
        <w:t>, juridiskā adrese</w:t>
      </w:r>
      <w:r>
        <w:rPr>
          <w:sz w:val="23"/>
          <w:szCs w:val="23"/>
          <w:lang w:eastAsia="lv-LV"/>
        </w:rPr>
        <w:t>:</w:t>
      </w:r>
      <w:r w:rsidRPr="00C56D25">
        <w:rPr>
          <w:sz w:val="22"/>
          <w:szCs w:val="22"/>
        </w:rPr>
        <w:t xml:space="preserve"> </w:t>
      </w:r>
      <w:r w:rsidRPr="005408E1">
        <w:rPr>
          <w:sz w:val="22"/>
          <w:szCs w:val="22"/>
        </w:rPr>
        <w:t>Visbijas prospekts 18, Rīga, LV-1014</w:t>
      </w:r>
      <w:r w:rsidRPr="00AE3543">
        <w:rPr>
          <w:sz w:val="23"/>
          <w:szCs w:val="23"/>
          <w:lang w:eastAsia="lv-LV"/>
        </w:rPr>
        <w:t xml:space="preserve">, tās valdes locekļa </w:t>
      </w:r>
      <w:r>
        <w:rPr>
          <w:sz w:val="23"/>
          <w:szCs w:val="23"/>
          <w:lang w:eastAsia="lv-LV"/>
        </w:rPr>
        <w:t>Andra Bērziņa</w:t>
      </w:r>
      <w:r w:rsidRPr="00AE3543">
        <w:rPr>
          <w:sz w:val="23"/>
          <w:szCs w:val="23"/>
          <w:lang w:eastAsia="lv-LV"/>
        </w:rPr>
        <w:t xml:space="preserve"> personā, kurš darbojas uz statūtu pamata, (turpmāk – Pakalpojuma sniedzējs) no otras puses, katrs atsevišķi un abi kopā turpmāk saukti Puses, </w:t>
      </w:r>
    </w:p>
    <w:p w:rsidR="00C56D25" w:rsidRPr="00AE3543" w:rsidRDefault="00C56D25" w:rsidP="00C56D25">
      <w:pPr>
        <w:spacing w:after="120"/>
        <w:ind w:firstLine="357"/>
        <w:jc w:val="both"/>
        <w:rPr>
          <w:sz w:val="23"/>
          <w:szCs w:val="23"/>
          <w:lang w:eastAsia="lv-LV"/>
        </w:rPr>
      </w:pPr>
      <w:r w:rsidRPr="00AE3543">
        <w:rPr>
          <w:sz w:val="23"/>
          <w:szCs w:val="23"/>
          <w:lang w:eastAsia="lv-LV"/>
        </w:rPr>
        <w:t xml:space="preserve">pamatojoties uz Daugavpils pilsētas domes iepirkumu komisijas lēmumu iepirkumā </w:t>
      </w:r>
      <w:r w:rsidRPr="00AE3543">
        <w:rPr>
          <w:sz w:val="23"/>
          <w:szCs w:val="23"/>
        </w:rPr>
        <w:t xml:space="preserve">“Drošības pogas” pakalpojumi </w:t>
      </w:r>
      <w:r>
        <w:rPr>
          <w:sz w:val="23"/>
          <w:szCs w:val="23"/>
        </w:rPr>
        <w:t xml:space="preserve">Daugavpils </w:t>
      </w:r>
      <w:r w:rsidRPr="00AE3543">
        <w:rPr>
          <w:sz w:val="23"/>
          <w:szCs w:val="23"/>
        </w:rPr>
        <w:t xml:space="preserve">pilsētas </w:t>
      </w:r>
      <w:r>
        <w:rPr>
          <w:sz w:val="23"/>
          <w:szCs w:val="23"/>
        </w:rPr>
        <w:t>pašvaldības</w:t>
      </w:r>
      <w:r w:rsidRPr="00AE3543">
        <w:rPr>
          <w:sz w:val="23"/>
          <w:szCs w:val="23"/>
        </w:rPr>
        <w:t xml:space="preserve"> </w:t>
      </w:r>
      <w:r>
        <w:rPr>
          <w:sz w:val="23"/>
          <w:szCs w:val="23"/>
        </w:rPr>
        <w:t xml:space="preserve">iestādes “Sociālais dienests” </w:t>
      </w:r>
      <w:r w:rsidRPr="00AE3543">
        <w:rPr>
          <w:sz w:val="23"/>
          <w:szCs w:val="23"/>
        </w:rPr>
        <w:t>klientiem</w:t>
      </w:r>
      <w:r w:rsidRPr="00AE3543">
        <w:rPr>
          <w:sz w:val="23"/>
          <w:szCs w:val="23"/>
          <w:lang w:eastAsia="lv-LV"/>
        </w:rPr>
        <w:t>, noslēdz līgumu par sekojošo (turpmāk – līgums):</w:t>
      </w:r>
    </w:p>
    <w:p w:rsidR="00C56D25" w:rsidRPr="00AE3543" w:rsidRDefault="00C56D25" w:rsidP="00C56D25">
      <w:pPr>
        <w:suppressAutoHyphens w:val="0"/>
        <w:spacing w:before="240" w:after="240"/>
        <w:jc w:val="center"/>
        <w:rPr>
          <w:b/>
          <w:caps/>
          <w:sz w:val="23"/>
          <w:szCs w:val="23"/>
          <w:lang w:eastAsia="lv-LV"/>
        </w:rPr>
      </w:pPr>
      <w:r w:rsidRPr="00AE3543">
        <w:rPr>
          <w:b/>
          <w:caps/>
          <w:sz w:val="23"/>
          <w:szCs w:val="23"/>
          <w:lang w:eastAsia="lv-LV"/>
        </w:rPr>
        <w:t>I. Līguma priekšmetS</w:t>
      </w:r>
    </w:p>
    <w:p w:rsidR="00C56D25" w:rsidRPr="00AE3543" w:rsidRDefault="00C56D25" w:rsidP="00C56D25">
      <w:pPr>
        <w:pStyle w:val="ListParagraph"/>
        <w:numPr>
          <w:ilvl w:val="0"/>
          <w:numId w:val="1"/>
        </w:numPr>
        <w:spacing w:after="120"/>
        <w:ind w:left="357" w:hanging="357"/>
        <w:contextualSpacing w:val="0"/>
        <w:jc w:val="both"/>
        <w:rPr>
          <w:caps/>
          <w:sz w:val="23"/>
          <w:szCs w:val="23"/>
        </w:rPr>
      </w:pPr>
      <w:r>
        <w:rPr>
          <w:sz w:val="23"/>
          <w:szCs w:val="23"/>
        </w:rPr>
        <w:t>Dienests</w:t>
      </w:r>
      <w:r w:rsidRPr="00AE3543">
        <w:rPr>
          <w:sz w:val="23"/>
          <w:szCs w:val="23"/>
        </w:rPr>
        <w:t xml:space="preserve"> uzdod un apmaksā, bet Pakalpojuma sniedzējs apņemas ar saviem spēkiem, tehniskiem līdzekļiem un kvalificētu personālu nodrošināt „Drošības pogas” pakalpojumu (turpmāk – Pakalpojums) </w:t>
      </w:r>
      <w:r>
        <w:rPr>
          <w:sz w:val="23"/>
          <w:szCs w:val="23"/>
        </w:rPr>
        <w:t>Dienesta</w:t>
      </w:r>
      <w:r w:rsidRPr="00AE3543">
        <w:rPr>
          <w:sz w:val="23"/>
          <w:szCs w:val="23"/>
        </w:rPr>
        <w:t xml:space="preserve"> klientiem (turpmāk – Klienti), viņu dzīvesvietā saskaņā ar tehnisko specifikāciju (1.pielikums) un līguma par “Drošības pogas” pakalpojuma sniegšanu klientiem nosacījumiem (3.pielikums).</w:t>
      </w:r>
    </w:p>
    <w:p w:rsidR="00C56D25" w:rsidRPr="00AE3543" w:rsidRDefault="00C56D25" w:rsidP="00C56D25">
      <w:pPr>
        <w:pStyle w:val="ListParagraph"/>
        <w:numPr>
          <w:ilvl w:val="0"/>
          <w:numId w:val="1"/>
        </w:numPr>
        <w:spacing w:before="240" w:after="240"/>
        <w:jc w:val="both"/>
        <w:rPr>
          <w:caps/>
          <w:sz w:val="23"/>
          <w:szCs w:val="23"/>
        </w:rPr>
      </w:pPr>
      <w:r w:rsidRPr="00AE3543">
        <w:rPr>
          <w:sz w:val="23"/>
          <w:szCs w:val="23"/>
        </w:rPr>
        <w:t>Plānotais Pakalpojuma apjoms ir ne vairāk kā 30 (trīsdesmit) Klienti mēnesī.</w:t>
      </w:r>
    </w:p>
    <w:p w:rsidR="00C56D25" w:rsidRPr="00AE3543" w:rsidRDefault="00C56D25" w:rsidP="00C56D25">
      <w:pPr>
        <w:spacing w:before="240" w:after="240"/>
        <w:jc w:val="center"/>
        <w:rPr>
          <w:b/>
          <w:caps/>
          <w:sz w:val="23"/>
          <w:szCs w:val="23"/>
        </w:rPr>
      </w:pPr>
      <w:r w:rsidRPr="00AE3543">
        <w:rPr>
          <w:b/>
          <w:caps/>
          <w:sz w:val="23"/>
          <w:szCs w:val="23"/>
        </w:rPr>
        <w:t>II. LĪGUMA SUMMA NORĒĶINU KĀRTĪBA</w:t>
      </w:r>
    </w:p>
    <w:p w:rsidR="00C56D25" w:rsidRPr="00AE3543" w:rsidRDefault="00C56D25" w:rsidP="00C56D25">
      <w:pPr>
        <w:pStyle w:val="ListParagraph"/>
        <w:numPr>
          <w:ilvl w:val="0"/>
          <w:numId w:val="1"/>
        </w:numPr>
        <w:spacing w:before="240" w:after="240"/>
        <w:jc w:val="both"/>
        <w:rPr>
          <w:caps/>
          <w:sz w:val="23"/>
          <w:szCs w:val="23"/>
        </w:rPr>
      </w:pPr>
      <w:r w:rsidRPr="00AE3543">
        <w:rPr>
          <w:caps/>
          <w:sz w:val="23"/>
          <w:szCs w:val="23"/>
        </w:rPr>
        <w:t>K</w:t>
      </w:r>
      <w:r w:rsidRPr="00AE3543">
        <w:rPr>
          <w:sz w:val="23"/>
          <w:szCs w:val="23"/>
        </w:rPr>
        <w:t xml:space="preserve">opējā līguma summa par kuru tiek slēgts līgums ir līdz </w:t>
      </w:r>
      <w:r w:rsidRPr="00AE3543">
        <w:rPr>
          <w:b/>
          <w:sz w:val="23"/>
          <w:szCs w:val="23"/>
        </w:rPr>
        <w:t xml:space="preserve">EUR 6120,00 (seši tūkstoši viens simts divdesmit </w:t>
      </w:r>
      <w:r w:rsidRPr="00AE3543">
        <w:rPr>
          <w:b/>
          <w:i/>
          <w:sz w:val="23"/>
          <w:szCs w:val="23"/>
        </w:rPr>
        <w:t>euro</w:t>
      </w:r>
      <w:r w:rsidRPr="00AE3543">
        <w:rPr>
          <w:b/>
          <w:sz w:val="23"/>
          <w:szCs w:val="23"/>
        </w:rPr>
        <w:t xml:space="preserve"> un 00 centi)</w:t>
      </w:r>
      <w:r w:rsidRPr="00AE3543">
        <w:rPr>
          <w:sz w:val="23"/>
          <w:szCs w:val="23"/>
        </w:rPr>
        <w:t xml:space="preserve">, kopā ar PVN līdz EUR </w:t>
      </w:r>
      <w:r>
        <w:rPr>
          <w:sz w:val="23"/>
          <w:szCs w:val="23"/>
        </w:rPr>
        <w:t>7405.20</w:t>
      </w:r>
      <w:r w:rsidRPr="00AE3543">
        <w:rPr>
          <w:sz w:val="23"/>
          <w:szCs w:val="23"/>
        </w:rPr>
        <w:t xml:space="preserve"> (</w:t>
      </w:r>
      <w:r>
        <w:rPr>
          <w:sz w:val="23"/>
          <w:szCs w:val="23"/>
        </w:rPr>
        <w:t>septiņi</w:t>
      </w:r>
      <w:r w:rsidRPr="00AE3543">
        <w:rPr>
          <w:sz w:val="23"/>
          <w:szCs w:val="23"/>
        </w:rPr>
        <w:t xml:space="preserve"> tūkstoši </w:t>
      </w:r>
      <w:r>
        <w:rPr>
          <w:sz w:val="23"/>
          <w:szCs w:val="23"/>
        </w:rPr>
        <w:t>četri</w:t>
      </w:r>
      <w:r w:rsidRPr="00AE3543">
        <w:rPr>
          <w:sz w:val="23"/>
          <w:szCs w:val="23"/>
        </w:rPr>
        <w:t xml:space="preserve"> simt</w:t>
      </w:r>
      <w:r>
        <w:rPr>
          <w:sz w:val="23"/>
          <w:szCs w:val="23"/>
        </w:rPr>
        <w:t>i</w:t>
      </w:r>
      <w:r w:rsidRPr="00AE3543">
        <w:rPr>
          <w:sz w:val="23"/>
          <w:szCs w:val="23"/>
        </w:rPr>
        <w:t xml:space="preserve"> </w:t>
      </w:r>
      <w:r>
        <w:rPr>
          <w:sz w:val="23"/>
          <w:szCs w:val="23"/>
        </w:rPr>
        <w:t>pieci</w:t>
      </w:r>
      <w:r w:rsidRPr="00AE3543">
        <w:rPr>
          <w:sz w:val="23"/>
          <w:szCs w:val="23"/>
        </w:rPr>
        <w:t xml:space="preserve"> </w:t>
      </w:r>
      <w:r w:rsidRPr="00AE3543">
        <w:rPr>
          <w:i/>
          <w:sz w:val="23"/>
          <w:szCs w:val="23"/>
        </w:rPr>
        <w:t>euro</w:t>
      </w:r>
      <w:r w:rsidRPr="00AE3543">
        <w:rPr>
          <w:sz w:val="23"/>
          <w:szCs w:val="23"/>
        </w:rPr>
        <w:t xml:space="preserve"> un </w:t>
      </w:r>
      <w:r>
        <w:rPr>
          <w:sz w:val="23"/>
          <w:szCs w:val="23"/>
        </w:rPr>
        <w:t>20</w:t>
      </w:r>
      <w:r w:rsidRPr="00AE3543">
        <w:rPr>
          <w:sz w:val="23"/>
          <w:szCs w:val="23"/>
        </w:rPr>
        <w:t xml:space="preserve"> centi) ar PVN.</w:t>
      </w:r>
    </w:p>
    <w:p w:rsidR="00C56D25" w:rsidRPr="00AE3543" w:rsidRDefault="00C56D25" w:rsidP="00C56D25">
      <w:pPr>
        <w:pStyle w:val="ListParagraph"/>
        <w:numPr>
          <w:ilvl w:val="0"/>
          <w:numId w:val="1"/>
        </w:numPr>
        <w:spacing w:before="240" w:after="240"/>
        <w:jc w:val="both"/>
        <w:rPr>
          <w:caps/>
          <w:sz w:val="23"/>
          <w:szCs w:val="23"/>
        </w:rPr>
      </w:pPr>
      <w:r w:rsidRPr="00AE3543">
        <w:rPr>
          <w:sz w:val="23"/>
          <w:szCs w:val="23"/>
        </w:rPr>
        <w:t xml:space="preserve">Līguma maksa par Pakalpojumu vienai personai mēnesī tiek noteikta EUR </w:t>
      </w:r>
      <w:r>
        <w:rPr>
          <w:sz w:val="23"/>
          <w:szCs w:val="23"/>
        </w:rPr>
        <w:t>17.00</w:t>
      </w:r>
      <w:r w:rsidRPr="00AE3543">
        <w:rPr>
          <w:sz w:val="23"/>
          <w:szCs w:val="23"/>
        </w:rPr>
        <w:t xml:space="preserve"> (</w:t>
      </w:r>
      <w:r>
        <w:rPr>
          <w:sz w:val="23"/>
          <w:szCs w:val="23"/>
        </w:rPr>
        <w:t>septiņpadsmit euro 00 centi</w:t>
      </w:r>
      <w:r w:rsidRPr="00AE3543">
        <w:rPr>
          <w:sz w:val="23"/>
          <w:szCs w:val="23"/>
        </w:rPr>
        <w:t xml:space="preserve">) apmērā bez PVN un EUR </w:t>
      </w:r>
      <w:r>
        <w:rPr>
          <w:sz w:val="23"/>
          <w:szCs w:val="23"/>
        </w:rPr>
        <w:t>17.00</w:t>
      </w:r>
      <w:r w:rsidRPr="00AE3543">
        <w:rPr>
          <w:sz w:val="23"/>
          <w:szCs w:val="23"/>
        </w:rPr>
        <w:t xml:space="preserve"> (</w:t>
      </w:r>
      <w:r>
        <w:rPr>
          <w:sz w:val="23"/>
          <w:szCs w:val="23"/>
        </w:rPr>
        <w:t>septiņpadsmit euro 00 centi</w:t>
      </w:r>
      <w:r w:rsidRPr="00AE3543">
        <w:rPr>
          <w:sz w:val="23"/>
          <w:szCs w:val="23"/>
        </w:rPr>
        <w:t>) ar PVN.</w:t>
      </w:r>
    </w:p>
    <w:p w:rsidR="00C56D25" w:rsidRPr="00AE3543" w:rsidRDefault="00C56D25" w:rsidP="00C56D25">
      <w:pPr>
        <w:pStyle w:val="ListParagraph"/>
        <w:numPr>
          <w:ilvl w:val="0"/>
          <w:numId w:val="1"/>
        </w:numPr>
        <w:spacing w:before="240" w:after="240"/>
        <w:jc w:val="both"/>
        <w:rPr>
          <w:caps/>
          <w:sz w:val="23"/>
          <w:szCs w:val="23"/>
        </w:rPr>
      </w:pPr>
      <w:r w:rsidRPr="00AE3543">
        <w:rPr>
          <w:sz w:val="23"/>
          <w:szCs w:val="23"/>
        </w:rPr>
        <w:t xml:space="preserve">Maksa par pakalpojumu norādama Pakalpojuma sniedzēja noslēgtajā līgumā ar Klientu. </w:t>
      </w:r>
    </w:p>
    <w:p w:rsidR="00C56D25" w:rsidRPr="00AE3543" w:rsidRDefault="00C56D25" w:rsidP="00C56D25">
      <w:pPr>
        <w:pStyle w:val="ListParagraph"/>
        <w:numPr>
          <w:ilvl w:val="0"/>
          <w:numId w:val="1"/>
        </w:numPr>
        <w:spacing w:before="240" w:after="240"/>
        <w:jc w:val="both"/>
        <w:rPr>
          <w:caps/>
          <w:sz w:val="23"/>
          <w:szCs w:val="23"/>
        </w:rPr>
      </w:pPr>
      <w:r>
        <w:rPr>
          <w:sz w:val="23"/>
          <w:szCs w:val="23"/>
        </w:rPr>
        <w:t>Dienesta</w:t>
      </w:r>
      <w:r w:rsidRPr="00AE3543">
        <w:rPr>
          <w:sz w:val="23"/>
          <w:szCs w:val="23"/>
        </w:rPr>
        <w:t xml:space="preserve"> centralizētā grāmatvedība veic samaksu par iepriekšējā mēnesī saņemto Pakalpojumu saskaņā ar iesniegto rēķinu 10 (desmit) darba dienu laikā pēc rēķina saņemšanas. Rēķins jāiesniedz par iepriekšējo mēnesi līdz kārtējā mēneša 10.datumam.</w:t>
      </w:r>
    </w:p>
    <w:p w:rsidR="00C56D25" w:rsidRPr="00AE3543" w:rsidRDefault="00C56D25" w:rsidP="00C56D25">
      <w:pPr>
        <w:pStyle w:val="ListParagraph"/>
        <w:numPr>
          <w:ilvl w:val="0"/>
          <w:numId w:val="1"/>
        </w:numPr>
        <w:spacing w:before="240" w:after="240"/>
        <w:jc w:val="both"/>
        <w:rPr>
          <w:caps/>
          <w:sz w:val="23"/>
          <w:szCs w:val="23"/>
        </w:rPr>
      </w:pPr>
      <w:r w:rsidRPr="00AE3543">
        <w:rPr>
          <w:sz w:val="23"/>
          <w:szCs w:val="23"/>
        </w:rPr>
        <w:t>Līguma izpildes laikā noteiktā cena paliek nemainīga.</w:t>
      </w:r>
    </w:p>
    <w:p w:rsidR="00C56D25" w:rsidRPr="00AE3543" w:rsidRDefault="00C56D25" w:rsidP="00C56D25">
      <w:pPr>
        <w:pStyle w:val="ListParagraph"/>
        <w:numPr>
          <w:ilvl w:val="0"/>
          <w:numId w:val="1"/>
        </w:numPr>
        <w:spacing w:before="240" w:after="240"/>
        <w:jc w:val="both"/>
        <w:rPr>
          <w:caps/>
          <w:sz w:val="23"/>
          <w:szCs w:val="23"/>
        </w:rPr>
      </w:pPr>
      <w:r w:rsidRPr="00AE3543">
        <w:rPr>
          <w:sz w:val="23"/>
          <w:szCs w:val="23"/>
        </w:rPr>
        <w:t>Ja Klients Pakalpojumu saņem nepilnu mēnesi, tad maksa aprēķināma proporcionāli  dienu skaitam, kad Klients Pakalpojumu saņēmis.</w:t>
      </w:r>
    </w:p>
    <w:p w:rsidR="00C56D25" w:rsidRPr="00AE3543" w:rsidRDefault="00C56D25" w:rsidP="00C56D25">
      <w:pPr>
        <w:pStyle w:val="ListParagraph"/>
        <w:numPr>
          <w:ilvl w:val="0"/>
          <w:numId w:val="1"/>
        </w:numPr>
        <w:spacing w:before="240" w:after="240"/>
        <w:jc w:val="both"/>
        <w:rPr>
          <w:caps/>
          <w:sz w:val="23"/>
          <w:szCs w:val="23"/>
        </w:rPr>
      </w:pPr>
      <w:r w:rsidRPr="00AE3543">
        <w:rPr>
          <w:sz w:val="23"/>
          <w:szCs w:val="23"/>
        </w:rPr>
        <w:t xml:space="preserve">Samaksa par Pakalpojuma sniedzēja sniegto Pakalpojumu atzīstama par izdarītu ar dienu, kad </w:t>
      </w:r>
      <w:r>
        <w:rPr>
          <w:sz w:val="23"/>
          <w:szCs w:val="23"/>
        </w:rPr>
        <w:t>Dienesta</w:t>
      </w:r>
      <w:r w:rsidRPr="00AE3543">
        <w:rPr>
          <w:sz w:val="23"/>
          <w:szCs w:val="23"/>
        </w:rPr>
        <w:t xml:space="preserve"> centralizētā grāmatvedība veikusi naudas pārskaitījumu pēc iesniegtā rēķina uz Pakalpojuma sniedzēja norēķinu kontu.</w:t>
      </w:r>
    </w:p>
    <w:p w:rsidR="00C56D25" w:rsidRPr="00AE3543" w:rsidRDefault="00C56D25" w:rsidP="00C56D25">
      <w:pPr>
        <w:spacing w:before="240" w:after="240"/>
        <w:jc w:val="center"/>
        <w:rPr>
          <w:b/>
          <w:caps/>
          <w:sz w:val="23"/>
          <w:szCs w:val="23"/>
        </w:rPr>
      </w:pPr>
      <w:r w:rsidRPr="00AE3543">
        <w:rPr>
          <w:b/>
          <w:caps/>
          <w:sz w:val="23"/>
          <w:szCs w:val="23"/>
        </w:rPr>
        <w:t>III. PUŠU PIENĀKUMI</w:t>
      </w:r>
    </w:p>
    <w:p w:rsidR="00C56D25" w:rsidRPr="00AE3543" w:rsidRDefault="00C56D25" w:rsidP="00C56D25">
      <w:pPr>
        <w:pStyle w:val="ListParagraph"/>
        <w:numPr>
          <w:ilvl w:val="0"/>
          <w:numId w:val="1"/>
        </w:numPr>
        <w:spacing w:before="240" w:after="240"/>
        <w:ind w:left="357" w:hanging="357"/>
        <w:contextualSpacing w:val="0"/>
        <w:jc w:val="both"/>
        <w:rPr>
          <w:b/>
          <w:caps/>
          <w:sz w:val="23"/>
          <w:szCs w:val="23"/>
        </w:rPr>
      </w:pPr>
      <w:r w:rsidRPr="00AE3543">
        <w:rPr>
          <w:b/>
          <w:sz w:val="23"/>
          <w:szCs w:val="23"/>
        </w:rPr>
        <w:t>Pakalpojumu sniedzēja pienākumi:</w:t>
      </w:r>
    </w:p>
    <w:p w:rsidR="00C56D25" w:rsidRPr="00AE3543" w:rsidRDefault="00C56D25" w:rsidP="00C56D25">
      <w:pPr>
        <w:pStyle w:val="ListParagraph"/>
        <w:numPr>
          <w:ilvl w:val="1"/>
          <w:numId w:val="1"/>
        </w:numPr>
        <w:spacing w:after="120"/>
        <w:ind w:left="1134" w:hanging="708"/>
        <w:contextualSpacing w:val="0"/>
        <w:jc w:val="both"/>
        <w:rPr>
          <w:caps/>
          <w:sz w:val="23"/>
          <w:szCs w:val="23"/>
        </w:rPr>
      </w:pPr>
      <w:r w:rsidRPr="00AE3543">
        <w:rPr>
          <w:sz w:val="23"/>
          <w:szCs w:val="23"/>
        </w:rPr>
        <w:t xml:space="preserve">2 (divu) darba dienu laikā pēc </w:t>
      </w:r>
      <w:r>
        <w:rPr>
          <w:sz w:val="23"/>
          <w:szCs w:val="23"/>
        </w:rPr>
        <w:t>Dienesta</w:t>
      </w:r>
      <w:r w:rsidRPr="00AE3543">
        <w:rPr>
          <w:sz w:val="23"/>
          <w:szCs w:val="23"/>
        </w:rPr>
        <w:t xml:space="preserve"> lēmuma par pakalpojuma piešķiršanu saņemšanas noslēgt līgumu ar Klientu un uzsākt sniegt Pakalpojumu Klientam </w:t>
      </w:r>
      <w:r>
        <w:rPr>
          <w:sz w:val="23"/>
          <w:szCs w:val="23"/>
        </w:rPr>
        <w:t>Dienesta</w:t>
      </w:r>
      <w:r w:rsidRPr="00AE3543">
        <w:rPr>
          <w:sz w:val="23"/>
          <w:szCs w:val="23"/>
        </w:rPr>
        <w:t xml:space="preserve"> lēmumā par pakalpojuma piešķiršanu un tehniskajā specifikācijā noteiktajā apjomā;</w:t>
      </w:r>
    </w:p>
    <w:p w:rsidR="00C56D25" w:rsidRPr="00AE3543" w:rsidRDefault="00C56D25" w:rsidP="00C56D25">
      <w:pPr>
        <w:pStyle w:val="ListParagraph"/>
        <w:numPr>
          <w:ilvl w:val="1"/>
          <w:numId w:val="1"/>
        </w:numPr>
        <w:spacing w:after="120"/>
        <w:ind w:left="1134" w:hanging="708"/>
        <w:contextualSpacing w:val="0"/>
        <w:jc w:val="both"/>
        <w:rPr>
          <w:caps/>
          <w:sz w:val="23"/>
          <w:szCs w:val="23"/>
        </w:rPr>
      </w:pPr>
      <w:r w:rsidRPr="00AE3543">
        <w:rPr>
          <w:sz w:val="23"/>
          <w:szCs w:val="23"/>
        </w:rPr>
        <w:t xml:space="preserve">pēc 10.1.punktā minētā līguma noslēgšanas tā kopiju 5 (piecu) darba dienu laikā iesniegt </w:t>
      </w:r>
      <w:r>
        <w:rPr>
          <w:sz w:val="23"/>
          <w:szCs w:val="23"/>
        </w:rPr>
        <w:t>Dienesta</w:t>
      </w:r>
      <w:r w:rsidRPr="00AE3543">
        <w:rPr>
          <w:sz w:val="23"/>
          <w:szCs w:val="23"/>
        </w:rPr>
        <w:t xml:space="preserve"> pilnvarotajai personai.</w:t>
      </w:r>
    </w:p>
    <w:p w:rsidR="00C56D25" w:rsidRPr="00AE3543" w:rsidRDefault="00C56D25" w:rsidP="00C56D25">
      <w:pPr>
        <w:pStyle w:val="ListParagraph"/>
        <w:numPr>
          <w:ilvl w:val="1"/>
          <w:numId w:val="1"/>
        </w:numPr>
        <w:spacing w:after="120"/>
        <w:ind w:left="1134" w:hanging="708"/>
        <w:contextualSpacing w:val="0"/>
        <w:jc w:val="both"/>
        <w:rPr>
          <w:caps/>
          <w:sz w:val="23"/>
          <w:szCs w:val="23"/>
        </w:rPr>
      </w:pPr>
      <w:r w:rsidRPr="00AE3543">
        <w:rPr>
          <w:sz w:val="23"/>
          <w:szCs w:val="23"/>
        </w:rPr>
        <w:lastRenderedPageBreak/>
        <w:t>izveidot Klienta lietu, kurā iekļaut vismaz šādus dokumentus:</w:t>
      </w:r>
    </w:p>
    <w:p w:rsidR="00C56D25" w:rsidRPr="00AE3543" w:rsidRDefault="00C56D25" w:rsidP="00C56D25">
      <w:pPr>
        <w:pStyle w:val="ListParagraph"/>
        <w:numPr>
          <w:ilvl w:val="2"/>
          <w:numId w:val="1"/>
        </w:numPr>
        <w:spacing w:after="120"/>
        <w:ind w:left="1134" w:hanging="425"/>
        <w:contextualSpacing w:val="0"/>
        <w:jc w:val="both"/>
        <w:rPr>
          <w:caps/>
          <w:sz w:val="23"/>
          <w:szCs w:val="23"/>
        </w:rPr>
      </w:pPr>
      <w:r>
        <w:rPr>
          <w:sz w:val="23"/>
          <w:szCs w:val="23"/>
        </w:rPr>
        <w:t>Dienesta</w:t>
      </w:r>
      <w:r w:rsidRPr="00AE3543">
        <w:rPr>
          <w:sz w:val="23"/>
          <w:szCs w:val="23"/>
        </w:rPr>
        <w:t xml:space="preserve"> lēmumu par Pakalpojuma piešķiršanu;</w:t>
      </w:r>
    </w:p>
    <w:p w:rsidR="00C56D25" w:rsidRPr="00AE3543" w:rsidRDefault="00C56D25" w:rsidP="00C56D25">
      <w:pPr>
        <w:pStyle w:val="ListParagraph"/>
        <w:numPr>
          <w:ilvl w:val="2"/>
          <w:numId w:val="1"/>
        </w:numPr>
        <w:spacing w:after="120"/>
        <w:ind w:left="1134" w:hanging="425"/>
        <w:contextualSpacing w:val="0"/>
        <w:jc w:val="both"/>
        <w:rPr>
          <w:caps/>
          <w:sz w:val="23"/>
          <w:szCs w:val="23"/>
        </w:rPr>
      </w:pPr>
      <w:r w:rsidRPr="00AE3543">
        <w:rPr>
          <w:sz w:val="23"/>
          <w:szCs w:val="23"/>
        </w:rPr>
        <w:t>līgumu ar Klientu;</w:t>
      </w:r>
    </w:p>
    <w:p w:rsidR="00C56D25" w:rsidRPr="00AE3543" w:rsidRDefault="00C56D25" w:rsidP="00C56D25">
      <w:pPr>
        <w:pStyle w:val="ListParagraph"/>
        <w:numPr>
          <w:ilvl w:val="2"/>
          <w:numId w:val="1"/>
        </w:numPr>
        <w:spacing w:after="120"/>
        <w:ind w:left="1134" w:hanging="425"/>
        <w:contextualSpacing w:val="0"/>
        <w:jc w:val="both"/>
        <w:rPr>
          <w:caps/>
          <w:sz w:val="23"/>
          <w:szCs w:val="23"/>
        </w:rPr>
      </w:pPr>
      <w:r w:rsidRPr="00AE3543">
        <w:rPr>
          <w:sz w:val="23"/>
          <w:szCs w:val="23"/>
        </w:rPr>
        <w:t xml:space="preserve">citus dokumentus, kuri saistīti ar Pakalpojuma sniegšanu. </w:t>
      </w:r>
    </w:p>
    <w:p w:rsidR="00C56D25" w:rsidRPr="00AE3543" w:rsidRDefault="00C56D25" w:rsidP="00C56D25">
      <w:pPr>
        <w:pStyle w:val="ListParagraph"/>
        <w:numPr>
          <w:ilvl w:val="1"/>
          <w:numId w:val="1"/>
        </w:numPr>
        <w:spacing w:after="120"/>
        <w:ind w:left="1134" w:hanging="708"/>
        <w:contextualSpacing w:val="0"/>
        <w:jc w:val="both"/>
        <w:rPr>
          <w:caps/>
          <w:sz w:val="23"/>
          <w:szCs w:val="23"/>
        </w:rPr>
      </w:pPr>
      <w:r w:rsidRPr="00AE3543">
        <w:rPr>
          <w:sz w:val="23"/>
          <w:szCs w:val="23"/>
        </w:rPr>
        <w:t xml:space="preserve">Līdz katra mēneša 15.datumam sagatavot un iesniegt </w:t>
      </w:r>
      <w:r>
        <w:rPr>
          <w:sz w:val="23"/>
          <w:szCs w:val="23"/>
        </w:rPr>
        <w:t>Dienestā</w:t>
      </w:r>
      <w:r w:rsidRPr="00AE3543">
        <w:rPr>
          <w:sz w:val="23"/>
          <w:szCs w:val="23"/>
        </w:rPr>
        <w:t xml:space="preserve"> pārskatu (2.pielikums) par konkrēta Klienta komunikāciju Pakalpojuma izmantošanas laikā, norādot saziņas apjomu, laiku un iemeslus, kā arī izbraukumu brigādes iesaistīšanu un informāciju par veiktajām darbībām. Pārskatu pēc saskaņošanas paraksta abu Pušu atbildīgi darbinieki;</w:t>
      </w:r>
    </w:p>
    <w:p w:rsidR="00C56D25" w:rsidRPr="00AE3543" w:rsidRDefault="00C56D25" w:rsidP="00C56D25">
      <w:pPr>
        <w:pStyle w:val="ListParagraph"/>
        <w:numPr>
          <w:ilvl w:val="1"/>
          <w:numId w:val="1"/>
        </w:numPr>
        <w:spacing w:after="120"/>
        <w:ind w:left="1134" w:hanging="708"/>
        <w:contextualSpacing w:val="0"/>
        <w:jc w:val="both"/>
        <w:rPr>
          <w:caps/>
          <w:sz w:val="23"/>
          <w:szCs w:val="23"/>
        </w:rPr>
      </w:pPr>
      <w:r w:rsidRPr="00AE3543">
        <w:rPr>
          <w:sz w:val="23"/>
          <w:szCs w:val="23"/>
        </w:rPr>
        <w:t xml:space="preserve">informēt </w:t>
      </w:r>
      <w:r>
        <w:rPr>
          <w:sz w:val="23"/>
          <w:szCs w:val="23"/>
        </w:rPr>
        <w:t>Dienestu</w:t>
      </w:r>
      <w:r w:rsidRPr="00AE3543">
        <w:rPr>
          <w:sz w:val="23"/>
          <w:szCs w:val="23"/>
        </w:rPr>
        <w:t xml:space="preserve"> par apstākļiem, kuri ierobežo vai izslēdz iespēju sniegt Pakalpojumu konkrētam Klientam, kā arī kopumā par Klientu izteiktajām vēlmēm un ieteikumiem;</w:t>
      </w:r>
    </w:p>
    <w:p w:rsidR="00C56D25" w:rsidRPr="00AE3543" w:rsidRDefault="00C56D25" w:rsidP="00C56D25">
      <w:pPr>
        <w:pStyle w:val="ListParagraph"/>
        <w:numPr>
          <w:ilvl w:val="1"/>
          <w:numId w:val="1"/>
        </w:numPr>
        <w:spacing w:after="120"/>
        <w:ind w:left="1134" w:hanging="708"/>
        <w:contextualSpacing w:val="0"/>
        <w:jc w:val="both"/>
        <w:rPr>
          <w:caps/>
          <w:sz w:val="23"/>
          <w:szCs w:val="23"/>
        </w:rPr>
      </w:pPr>
      <w:r w:rsidRPr="00AE3543">
        <w:rPr>
          <w:sz w:val="23"/>
          <w:szCs w:val="23"/>
        </w:rPr>
        <w:t xml:space="preserve">nodrošināt sniegtā Pakalpojuma apjoma pārsniegšanu, ja tas nepieciešams Klienta dzīvības glābšanai. Par šādu gadījumu nekavējoties informēt </w:t>
      </w:r>
      <w:r>
        <w:rPr>
          <w:sz w:val="23"/>
          <w:szCs w:val="23"/>
        </w:rPr>
        <w:t>Dienestu</w:t>
      </w:r>
      <w:r w:rsidRPr="00AE3543">
        <w:rPr>
          <w:sz w:val="23"/>
          <w:szCs w:val="23"/>
        </w:rPr>
        <w:t>;</w:t>
      </w:r>
    </w:p>
    <w:p w:rsidR="00C56D25" w:rsidRPr="00AE3543" w:rsidRDefault="00C56D25" w:rsidP="00C56D25">
      <w:pPr>
        <w:pStyle w:val="ListParagraph"/>
        <w:numPr>
          <w:ilvl w:val="1"/>
          <w:numId w:val="1"/>
        </w:numPr>
        <w:spacing w:after="120"/>
        <w:ind w:left="1134" w:hanging="708"/>
        <w:contextualSpacing w:val="0"/>
        <w:jc w:val="both"/>
        <w:rPr>
          <w:caps/>
          <w:sz w:val="23"/>
          <w:szCs w:val="23"/>
        </w:rPr>
      </w:pPr>
      <w:r w:rsidRPr="00AE3543">
        <w:rPr>
          <w:sz w:val="23"/>
          <w:szCs w:val="23"/>
        </w:rPr>
        <w:t xml:space="preserve">nekavējoties, bet ne vēlāk kā nākamajā darba dienā pēc konstatēšanas, paziņot </w:t>
      </w:r>
      <w:r>
        <w:rPr>
          <w:sz w:val="23"/>
          <w:szCs w:val="23"/>
        </w:rPr>
        <w:t>Dienestam</w:t>
      </w:r>
      <w:r w:rsidRPr="00AE3543">
        <w:rPr>
          <w:sz w:val="23"/>
          <w:szCs w:val="23"/>
        </w:rPr>
        <w:t xml:space="preserve"> par apstākļiem, kuri traucē/apgrūtina kvalitatīvi sniegt Pakalpojumu, t.sk. par Klienta izbraukšanu no dzīvesvietas vai Klienta nāvi;</w:t>
      </w:r>
    </w:p>
    <w:p w:rsidR="00C56D25" w:rsidRPr="00AE3543" w:rsidRDefault="00C56D25" w:rsidP="00C56D25">
      <w:pPr>
        <w:pStyle w:val="ListParagraph"/>
        <w:numPr>
          <w:ilvl w:val="1"/>
          <w:numId w:val="1"/>
        </w:numPr>
        <w:spacing w:after="120"/>
        <w:ind w:left="1134" w:hanging="708"/>
        <w:contextualSpacing w:val="0"/>
        <w:jc w:val="both"/>
        <w:rPr>
          <w:caps/>
          <w:sz w:val="23"/>
          <w:szCs w:val="23"/>
        </w:rPr>
      </w:pPr>
      <w:r w:rsidRPr="00AE3543">
        <w:rPr>
          <w:sz w:val="23"/>
          <w:szCs w:val="23"/>
        </w:rPr>
        <w:t>Pakalpojumu Klientam sniedz tikai Pakalpojuma sniedzēja darbinieks, pie Klienta ierodoties personiski un uzrādot darba apliecību (aizliegts ņemt līdzi pie Klienta nepiederošas personas);</w:t>
      </w:r>
    </w:p>
    <w:p w:rsidR="00C56D25" w:rsidRPr="00AE3543" w:rsidRDefault="00C56D25" w:rsidP="00C56D25">
      <w:pPr>
        <w:pStyle w:val="ListParagraph"/>
        <w:numPr>
          <w:ilvl w:val="1"/>
          <w:numId w:val="1"/>
        </w:numPr>
        <w:spacing w:after="120"/>
        <w:ind w:left="1134" w:hanging="708"/>
        <w:contextualSpacing w:val="0"/>
        <w:jc w:val="both"/>
        <w:rPr>
          <w:caps/>
          <w:sz w:val="23"/>
          <w:szCs w:val="23"/>
        </w:rPr>
      </w:pPr>
      <w:r w:rsidRPr="00AE3543">
        <w:rPr>
          <w:sz w:val="23"/>
          <w:szCs w:val="23"/>
        </w:rPr>
        <w:t xml:space="preserve">Klienta un Pakalpojuma sniedzēja darbinieka psiholoģiskas nesaderības gadījumā nekavējoties pēc Klienta un/vai </w:t>
      </w:r>
      <w:r>
        <w:rPr>
          <w:sz w:val="23"/>
          <w:szCs w:val="23"/>
        </w:rPr>
        <w:t>Dienesta</w:t>
      </w:r>
      <w:r w:rsidRPr="00AE3543">
        <w:rPr>
          <w:sz w:val="23"/>
          <w:szCs w:val="23"/>
        </w:rPr>
        <w:t xml:space="preserve"> pieprasījuma saņemšanas norīkot citu darbinieku Pakalpojuma sniegšanai;</w:t>
      </w:r>
    </w:p>
    <w:p w:rsidR="00C56D25" w:rsidRPr="00AE3543" w:rsidRDefault="00C56D25" w:rsidP="00C56D25">
      <w:pPr>
        <w:pStyle w:val="ListParagraph"/>
        <w:numPr>
          <w:ilvl w:val="1"/>
          <w:numId w:val="1"/>
        </w:numPr>
        <w:spacing w:after="120"/>
        <w:ind w:left="1134" w:hanging="708"/>
        <w:contextualSpacing w:val="0"/>
        <w:jc w:val="both"/>
        <w:rPr>
          <w:caps/>
          <w:sz w:val="23"/>
          <w:szCs w:val="23"/>
        </w:rPr>
      </w:pPr>
      <w:r w:rsidRPr="00AE3543">
        <w:rPr>
          <w:sz w:val="23"/>
          <w:szCs w:val="23"/>
        </w:rPr>
        <w:t>ievērot konfidencialitāti un personas datu aizsardzību saskaņā ar normatīvo aktu prasībām;</w:t>
      </w:r>
    </w:p>
    <w:p w:rsidR="00C56D25" w:rsidRPr="00AE3543" w:rsidRDefault="00C56D25" w:rsidP="00C56D25">
      <w:pPr>
        <w:pStyle w:val="ListParagraph"/>
        <w:numPr>
          <w:ilvl w:val="1"/>
          <w:numId w:val="1"/>
        </w:numPr>
        <w:spacing w:after="120"/>
        <w:ind w:left="1134" w:hanging="708"/>
        <w:contextualSpacing w:val="0"/>
        <w:jc w:val="both"/>
        <w:rPr>
          <w:caps/>
          <w:sz w:val="23"/>
          <w:szCs w:val="23"/>
        </w:rPr>
      </w:pPr>
      <w:r w:rsidRPr="00AE3543">
        <w:rPr>
          <w:sz w:val="23"/>
          <w:szCs w:val="23"/>
        </w:rPr>
        <w:t>Pakalpojuma sniegšanai nodarbināt darbiniekus, kuru izglītība, prasmes un iemaņas atbilst Latvijas Republikas normatīvo aktu prasībām un kuriem ir psiholoģiska saderība ar Klientu;</w:t>
      </w:r>
    </w:p>
    <w:p w:rsidR="00C56D25" w:rsidRPr="00AE3543" w:rsidRDefault="00C56D25" w:rsidP="00C56D25">
      <w:pPr>
        <w:pStyle w:val="ListParagraph"/>
        <w:numPr>
          <w:ilvl w:val="1"/>
          <w:numId w:val="1"/>
        </w:numPr>
        <w:spacing w:after="120"/>
        <w:ind w:left="1134" w:hanging="708"/>
        <w:contextualSpacing w:val="0"/>
        <w:jc w:val="both"/>
        <w:rPr>
          <w:caps/>
          <w:sz w:val="23"/>
          <w:szCs w:val="23"/>
        </w:rPr>
      </w:pPr>
      <w:r w:rsidRPr="00AE3543">
        <w:rPr>
          <w:sz w:val="23"/>
          <w:szCs w:val="23"/>
        </w:rPr>
        <w:t xml:space="preserve">pēc </w:t>
      </w:r>
      <w:r>
        <w:rPr>
          <w:sz w:val="23"/>
          <w:szCs w:val="23"/>
        </w:rPr>
        <w:t>Dienesta</w:t>
      </w:r>
      <w:r w:rsidRPr="00AE3543">
        <w:rPr>
          <w:sz w:val="23"/>
          <w:szCs w:val="23"/>
        </w:rPr>
        <w:t xml:space="preserve"> pieprasījuma sniegt Pārvaldei informāciju un dokumentus par saistību izpildi;</w:t>
      </w:r>
    </w:p>
    <w:p w:rsidR="00C56D25" w:rsidRPr="00AE3543" w:rsidRDefault="00C56D25" w:rsidP="00C56D25">
      <w:pPr>
        <w:pStyle w:val="ListParagraph"/>
        <w:numPr>
          <w:ilvl w:val="1"/>
          <w:numId w:val="1"/>
        </w:numPr>
        <w:spacing w:after="120"/>
        <w:ind w:left="1134" w:hanging="709"/>
        <w:contextualSpacing w:val="0"/>
        <w:jc w:val="both"/>
        <w:rPr>
          <w:caps/>
          <w:sz w:val="23"/>
          <w:szCs w:val="23"/>
        </w:rPr>
      </w:pPr>
      <w:r w:rsidRPr="00AE3543">
        <w:rPr>
          <w:sz w:val="23"/>
          <w:szCs w:val="23"/>
        </w:rPr>
        <w:t>pildot ar līgumu uzņemtās saistības, ievērot darba drošības, ugunsdrošības, sanitāri tehniskās un vides aizsardzības normas;</w:t>
      </w:r>
    </w:p>
    <w:p w:rsidR="00C56D25" w:rsidRPr="00AE3543" w:rsidRDefault="00C56D25" w:rsidP="00C56D25">
      <w:pPr>
        <w:pStyle w:val="ListParagraph"/>
        <w:numPr>
          <w:ilvl w:val="0"/>
          <w:numId w:val="1"/>
        </w:numPr>
        <w:spacing w:before="240" w:after="240"/>
        <w:ind w:left="357" w:hanging="357"/>
        <w:contextualSpacing w:val="0"/>
        <w:jc w:val="both"/>
        <w:rPr>
          <w:b/>
          <w:caps/>
          <w:sz w:val="23"/>
          <w:szCs w:val="23"/>
        </w:rPr>
      </w:pPr>
      <w:r w:rsidRPr="00AE3543">
        <w:rPr>
          <w:b/>
          <w:sz w:val="23"/>
          <w:szCs w:val="23"/>
        </w:rPr>
        <w:t>Pārvaldes pienākumi:</w:t>
      </w:r>
    </w:p>
    <w:p w:rsidR="00C56D25" w:rsidRPr="00AE3543" w:rsidRDefault="00C56D25" w:rsidP="00C56D25">
      <w:pPr>
        <w:pStyle w:val="ListParagraph"/>
        <w:numPr>
          <w:ilvl w:val="1"/>
          <w:numId w:val="1"/>
        </w:numPr>
        <w:spacing w:after="120"/>
        <w:ind w:left="851" w:hanging="567"/>
        <w:contextualSpacing w:val="0"/>
        <w:jc w:val="both"/>
        <w:rPr>
          <w:caps/>
          <w:sz w:val="23"/>
          <w:szCs w:val="23"/>
        </w:rPr>
      </w:pPr>
      <w:r w:rsidRPr="00AE3543">
        <w:rPr>
          <w:sz w:val="23"/>
          <w:szCs w:val="23"/>
        </w:rPr>
        <w:t>nodrošināt Pakalpojuma sniegšanai nepieciešamo informāciju;</w:t>
      </w:r>
    </w:p>
    <w:p w:rsidR="00C56D25" w:rsidRPr="00AE3543" w:rsidRDefault="00C56D25" w:rsidP="00C56D25">
      <w:pPr>
        <w:pStyle w:val="ListParagraph"/>
        <w:numPr>
          <w:ilvl w:val="1"/>
          <w:numId w:val="1"/>
        </w:numPr>
        <w:spacing w:after="120"/>
        <w:ind w:left="851" w:hanging="567"/>
        <w:contextualSpacing w:val="0"/>
        <w:jc w:val="both"/>
        <w:rPr>
          <w:caps/>
          <w:sz w:val="23"/>
          <w:szCs w:val="23"/>
        </w:rPr>
      </w:pPr>
      <w:r w:rsidRPr="00AE3543">
        <w:rPr>
          <w:sz w:val="23"/>
          <w:szCs w:val="23"/>
        </w:rPr>
        <w:t>informēt Pakalpojuma sniedzēju par apstākļiem, kuri var ietekmēt Pakalpojuma sniegšanu;</w:t>
      </w:r>
    </w:p>
    <w:p w:rsidR="00C56D25" w:rsidRPr="00AE3543" w:rsidRDefault="00C56D25" w:rsidP="00C56D25">
      <w:pPr>
        <w:pStyle w:val="ListParagraph"/>
        <w:numPr>
          <w:ilvl w:val="1"/>
          <w:numId w:val="1"/>
        </w:numPr>
        <w:spacing w:after="120"/>
        <w:ind w:left="851" w:hanging="567"/>
        <w:contextualSpacing w:val="0"/>
        <w:jc w:val="both"/>
        <w:rPr>
          <w:caps/>
          <w:sz w:val="23"/>
          <w:szCs w:val="23"/>
        </w:rPr>
      </w:pPr>
      <w:r w:rsidRPr="00AE3543">
        <w:rPr>
          <w:sz w:val="23"/>
          <w:szCs w:val="23"/>
        </w:rPr>
        <w:t>veikt apmaksu par saņemto Pakalpojumu līgumā noteiktajā termiņā.</w:t>
      </w:r>
    </w:p>
    <w:p w:rsidR="00C56D25" w:rsidRPr="00AE3543" w:rsidRDefault="00C56D25" w:rsidP="00C56D25">
      <w:pPr>
        <w:tabs>
          <w:tab w:val="left" w:pos="1134"/>
        </w:tabs>
        <w:spacing w:before="240" w:after="240"/>
        <w:jc w:val="center"/>
        <w:rPr>
          <w:caps/>
          <w:sz w:val="23"/>
          <w:szCs w:val="23"/>
        </w:rPr>
      </w:pPr>
      <w:r w:rsidRPr="00AE3543">
        <w:rPr>
          <w:b/>
          <w:caps/>
          <w:sz w:val="23"/>
          <w:szCs w:val="23"/>
          <w:lang w:eastAsia="lv-LV"/>
        </w:rPr>
        <w:t>IV. Pušu tiesības</w:t>
      </w:r>
    </w:p>
    <w:p w:rsidR="00C56D25" w:rsidRPr="00AE3543" w:rsidRDefault="00C56D25" w:rsidP="00C56D25">
      <w:pPr>
        <w:pStyle w:val="ListParagraph"/>
        <w:numPr>
          <w:ilvl w:val="0"/>
          <w:numId w:val="1"/>
        </w:numPr>
        <w:tabs>
          <w:tab w:val="left" w:pos="1134"/>
        </w:tabs>
        <w:spacing w:after="120"/>
        <w:contextualSpacing w:val="0"/>
        <w:jc w:val="both"/>
        <w:rPr>
          <w:b/>
          <w:caps/>
          <w:sz w:val="23"/>
          <w:szCs w:val="23"/>
        </w:rPr>
      </w:pPr>
      <w:r>
        <w:rPr>
          <w:b/>
          <w:sz w:val="23"/>
          <w:szCs w:val="23"/>
        </w:rPr>
        <w:t>Dienesta</w:t>
      </w:r>
      <w:r w:rsidRPr="00AE3543">
        <w:rPr>
          <w:b/>
          <w:sz w:val="23"/>
          <w:szCs w:val="23"/>
        </w:rPr>
        <w:t xml:space="preserve"> tiesības:</w:t>
      </w:r>
    </w:p>
    <w:p w:rsidR="00C56D25" w:rsidRPr="00AE3543" w:rsidRDefault="00C56D25" w:rsidP="00C56D25">
      <w:pPr>
        <w:pStyle w:val="ListParagraph"/>
        <w:numPr>
          <w:ilvl w:val="1"/>
          <w:numId w:val="1"/>
        </w:numPr>
        <w:tabs>
          <w:tab w:val="left" w:pos="993"/>
        </w:tabs>
        <w:spacing w:after="120"/>
        <w:ind w:left="851" w:hanging="567"/>
        <w:contextualSpacing w:val="0"/>
        <w:jc w:val="both"/>
        <w:rPr>
          <w:caps/>
          <w:sz w:val="23"/>
          <w:szCs w:val="23"/>
        </w:rPr>
      </w:pPr>
      <w:r w:rsidRPr="00AE3543">
        <w:rPr>
          <w:sz w:val="23"/>
          <w:szCs w:val="23"/>
        </w:rPr>
        <w:t>kontrolēt līguma izpildi un veikt Klientu lietu pārbaudi;</w:t>
      </w:r>
    </w:p>
    <w:p w:rsidR="00C56D25" w:rsidRPr="00AE3543" w:rsidRDefault="00C56D25" w:rsidP="00C56D25">
      <w:pPr>
        <w:pStyle w:val="ListParagraph"/>
        <w:numPr>
          <w:ilvl w:val="1"/>
          <w:numId w:val="1"/>
        </w:numPr>
        <w:tabs>
          <w:tab w:val="left" w:pos="993"/>
        </w:tabs>
        <w:spacing w:after="120"/>
        <w:ind w:left="851" w:hanging="567"/>
        <w:contextualSpacing w:val="0"/>
        <w:jc w:val="both"/>
        <w:rPr>
          <w:caps/>
          <w:sz w:val="23"/>
          <w:szCs w:val="23"/>
        </w:rPr>
      </w:pPr>
      <w:r w:rsidRPr="00AE3543">
        <w:rPr>
          <w:sz w:val="23"/>
          <w:szCs w:val="23"/>
        </w:rPr>
        <w:t>novērtēt Klientu apmierinātību ar sniegto Pakalpojumu;</w:t>
      </w:r>
    </w:p>
    <w:p w:rsidR="00C56D25" w:rsidRPr="00AE3543" w:rsidRDefault="00C56D25" w:rsidP="00C56D25">
      <w:pPr>
        <w:pStyle w:val="ListParagraph"/>
        <w:numPr>
          <w:ilvl w:val="1"/>
          <w:numId w:val="1"/>
        </w:numPr>
        <w:tabs>
          <w:tab w:val="left" w:pos="993"/>
        </w:tabs>
        <w:spacing w:after="120"/>
        <w:ind w:left="851" w:hanging="567"/>
        <w:contextualSpacing w:val="0"/>
        <w:jc w:val="both"/>
        <w:rPr>
          <w:caps/>
          <w:sz w:val="23"/>
          <w:szCs w:val="23"/>
        </w:rPr>
      </w:pPr>
      <w:r w:rsidRPr="00AE3543">
        <w:rPr>
          <w:sz w:val="23"/>
          <w:szCs w:val="23"/>
        </w:rPr>
        <w:t>Klienta un Pakalpojuma sniedzēja norīkotā darbinieka psiholoģiskas nesaderības gadījumā pieprasīt nekavējoties nomainīt darbinieku;</w:t>
      </w:r>
    </w:p>
    <w:p w:rsidR="00C56D25" w:rsidRPr="00AE3543" w:rsidRDefault="00C56D25" w:rsidP="00C56D25">
      <w:pPr>
        <w:pStyle w:val="ListParagraph"/>
        <w:numPr>
          <w:ilvl w:val="1"/>
          <w:numId w:val="1"/>
        </w:numPr>
        <w:tabs>
          <w:tab w:val="left" w:pos="993"/>
        </w:tabs>
        <w:spacing w:after="120"/>
        <w:ind w:left="851" w:hanging="567"/>
        <w:contextualSpacing w:val="0"/>
        <w:jc w:val="both"/>
        <w:rPr>
          <w:caps/>
          <w:sz w:val="23"/>
          <w:szCs w:val="23"/>
        </w:rPr>
      </w:pPr>
      <w:r w:rsidRPr="00AE3543">
        <w:rPr>
          <w:sz w:val="23"/>
          <w:szCs w:val="23"/>
        </w:rPr>
        <w:lastRenderedPageBreak/>
        <w:t>iestājoties apstākļiem, kuri varētu būt par pamatu izmaiņām Pakalpojuma apjomā, atkārtoti izvērt Klienta nepieciešamību pēc Pakalpojuma;</w:t>
      </w:r>
    </w:p>
    <w:p w:rsidR="00C56D25" w:rsidRPr="00AE3543" w:rsidRDefault="00C56D25" w:rsidP="00C56D25">
      <w:pPr>
        <w:pStyle w:val="ListParagraph"/>
        <w:numPr>
          <w:ilvl w:val="1"/>
          <w:numId w:val="1"/>
        </w:numPr>
        <w:tabs>
          <w:tab w:val="left" w:pos="993"/>
        </w:tabs>
        <w:spacing w:after="120"/>
        <w:ind w:left="851" w:hanging="567"/>
        <w:contextualSpacing w:val="0"/>
        <w:jc w:val="both"/>
        <w:rPr>
          <w:caps/>
          <w:sz w:val="23"/>
          <w:szCs w:val="23"/>
        </w:rPr>
      </w:pPr>
      <w:r w:rsidRPr="00AE3543">
        <w:rPr>
          <w:sz w:val="23"/>
          <w:szCs w:val="23"/>
        </w:rPr>
        <w:t>sniegt Pakalpojuma sniedzējam priekšlikumus par Pakalpojuma pilnveidošanu  un /vai kvalitātes uzlabošanu.</w:t>
      </w:r>
    </w:p>
    <w:p w:rsidR="00C56D25" w:rsidRPr="00AE3543" w:rsidRDefault="00C56D25" w:rsidP="00C56D25">
      <w:pPr>
        <w:pStyle w:val="ListParagraph"/>
        <w:numPr>
          <w:ilvl w:val="0"/>
          <w:numId w:val="1"/>
        </w:numPr>
        <w:tabs>
          <w:tab w:val="left" w:pos="993"/>
        </w:tabs>
        <w:spacing w:after="120"/>
        <w:contextualSpacing w:val="0"/>
        <w:jc w:val="both"/>
        <w:rPr>
          <w:b/>
          <w:caps/>
          <w:sz w:val="23"/>
          <w:szCs w:val="23"/>
        </w:rPr>
      </w:pPr>
      <w:r w:rsidRPr="00AE3543">
        <w:rPr>
          <w:b/>
          <w:sz w:val="23"/>
          <w:szCs w:val="23"/>
        </w:rPr>
        <w:t>Pakalpojuma sniedzēja tiesības:</w:t>
      </w:r>
    </w:p>
    <w:p w:rsidR="00C56D25" w:rsidRPr="00AE3543" w:rsidRDefault="00C56D25" w:rsidP="00C56D25">
      <w:pPr>
        <w:pStyle w:val="ListParagraph"/>
        <w:numPr>
          <w:ilvl w:val="1"/>
          <w:numId w:val="1"/>
        </w:numPr>
        <w:tabs>
          <w:tab w:val="left" w:pos="993"/>
        </w:tabs>
        <w:spacing w:after="120"/>
        <w:ind w:left="851" w:hanging="567"/>
        <w:contextualSpacing w:val="0"/>
        <w:jc w:val="both"/>
        <w:rPr>
          <w:caps/>
          <w:sz w:val="23"/>
          <w:szCs w:val="23"/>
        </w:rPr>
      </w:pPr>
      <w:r w:rsidRPr="00AE3543">
        <w:rPr>
          <w:sz w:val="23"/>
          <w:szCs w:val="23"/>
        </w:rPr>
        <w:t xml:space="preserve">saņemt visu Pakalpojuma sniegšanai nepieciešamo informāciju no </w:t>
      </w:r>
      <w:r>
        <w:rPr>
          <w:sz w:val="23"/>
          <w:szCs w:val="23"/>
        </w:rPr>
        <w:t>Dienesta</w:t>
      </w:r>
      <w:r w:rsidRPr="00AE3543">
        <w:rPr>
          <w:sz w:val="23"/>
          <w:szCs w:val="23"/>
        </w:rPr>
        <w:t>;</w:t>
      </w:r>
    </w:p>
    <w:p w:rsidR="00C56D25" w:rsidRPr="00AE3543" w:rsidRDefault="00C56D25" w:rsidP="00C56D25">
      <w:pPr>
        <w:pStyle w:val="ListParagraph"/>
        <w:numPr>
          <w:ilvl w:val="1"/>
          <w:numId w:val="1"/>
        </w:numPr>
        <w:tabs>
          <w:tab w:val="left" w:pos="993"/>
        </w:tabs>
        <w:spacing w:after="120"/>
        <w:ind w:left="851" w:hanging="567"/>
        <w:contextualSpacing w:val="0"/>
        <w:jc w:val="both"/>
        <w:rPr>
          <w:caps/>
          <w:sz w:val="23"/>
          <w:szCs w:val="23"/>
        </w:rPr>
      </w:pPr>
      <w:r w:rsidRPr="00AE3543">
        <w:rPr>
          <w:sz w:val="23"/>
          <w:szCs w:val="23"/>
        </w:rPr>
        <w:t xml:space="preserve">pārtraukt Pakalpojuma sniegšanu Klientam, par to rakstiski informējot </w:t>
      </w:r>
      <w:r>
        <w:rPr>
          <w:sz w:val="23"/>
          <w:szCs w:val="23"/>
        </w:rPr>
        <w:t>Dienestu</w:t>
      </w:r>
      <w:r w:rsidRPr="00AE3543">
        <w:rPr>
          <w:sz w:val="23"/>
          <w:szCs w:val="23"/>
        </w:rPr>
        <w:t>, gadījumos, ja:</w:t>
      </w:r>
    </w:p>
    <w:p w:rsidR="00C56D25" w:rsidRPr="00AE3543" w:rsidRDefault="00C56D25" w:rsidP="00C56D25">
      <w:pPr>
        <w:pStyle w:val="ListParagraph"/>
        <w:numPr>
          <w:ilvl w:val="2"/>
          <w:numId w:val="1"/>
        </w:numPr>
        <w:tabs>
          <w:tab w:val="left" w:pos="993"/>
        </w:tabs>
        <w:spacing w:after="120"/>
        <w:ind w:left="1418" w:hanging="709"/>
        <w:contextualSpacing w:val="0"/>
        <w:jc w:val="both"/>
        <w:rPr>
          <w:caps/>
          <w:sz w:val="23"/>
          <w:szCs w:val="23"/>
        </w:rPr>
      </w:pPr>
      <w:r w:rsidRPr="00AE3543">
        <w:rPr>
          <w:sz w:val="23"/>
          <w:szCs w:val="23"/>
        </w:rPr>
        <w:t>Klients neievēro „Drošības pogas” saziņas iekārtas un signāla raidītāja tehniskās lietošanas noteikumus;</w:t>
      </w:r>
    </w:p>
    <w:p w:rsidR="00C56D25" w:rsidRPr="00AE3543" w:rsidRDefault="00C56D25" w:rsidP="00C56D25">
      <w:pPr>
        <w:pStyle w:val="ListParagraph"/>
        <w:numPr>
          <w:ilvl w:val="2"/>
          <w:numId w:val="1"/>
        </w:numPr>
        <w:tabs>
          <w:tab w:val="left" w:pos="993"/>
        </w:tabs>
        <w:spacing w:after="120"/>
        <w:ind w:left="1418" w:hanging="709"/>
        <w:contextualSpacing w:val="0"/>
        <w:jc w:val="both"/>
        <w:rPr>
          <w:caps/>
          <w:sz w:val="23"/>
          <w:szCs w:val="23"/>
        </w:rPr>
      </w:pPr>
      <w:r w:rsidRPr="00AE3543">
        <w:rPr>
          <w:sz w:val="23"/>
          <w:szCs w:val="23"/>
        </w:rPr>
        <w:t>apmeklējuma reizē tiek konstatēti apstākļi, kad Klienta uzvedības un dzīvesveida ieradumi var būt apdraudoši Pakalpojuma sniedzēja personālam un inventāram;</w:t>
      </w:r>
    </w:p>
    <w:p w:rsidR="00C56D25" w:rsidRPr="00AE3543" w:rsidRDefault="00C56D25" w:rsidP="00C56D25">
      <w:pPr>
        <w:pStyle w:val="ListParagraph"/>
        <w:numPr>
          <w:ilvl w:val="2"/>
          <w:numId w:val="1"/>
        </w:numPr>
        <w:tabs>
          <w:tab w:val="left" w:pos="993"/>
        </w:tabs>
        <w:spacing w:after="120"/>
        <w:ind w:left="1418" w:hanging="709"/>
        <w:contextualSpacing w:val="0"/>
        <w:jc w:val="both"/>
        <w:rPr>
          <w:caps/>
          <w:sz w:val="23"/>
          <w:szCs w:val="23"/>
        </w:rPr>
      </w:pPr>
      <w:r w:rsidRPr="00AE3543">
        <w:rPr>
          <w:sz w:val="23"/>
          <w:szCs w:val="23"/>
        </w:rPr>
        <w:t>saņemt līgumā noteikto samaksu par sniegto Pakalpojumu.</w:t>
      </w:r>
    </w:p>
    <w:p w:rsidR="00C56D25" w:rsidRPr="00AE3543" w:rsidRDefault="00C56D25" w:rsidP="00C56D25">
      <w:pPr>
        <w:pStyle w:val="ListParagraph"/>
        <w:tabs>
          <w:tab w:val="left" w:pos="993"/>
        </w:tabs>
        <w:spacing w:before="240" w:after="240"/>
        <w:ind w:left="357"/>
        <w:contextualSpacing w:val="0"/>
        <w:jc w:val="both"/>
        <w:rPr>
          <w:b/>
          <w:caps/>
          <w:sz w:val="23"/>
          <w:szCs w:val="23"/>
        </w:rPr>
      </w:pPr>
      <w:r w:rsidRPr="00AE3543">
        <w:rPr>
          <w:b/>
          <w:caps/>
          <w:sz w:val="23"/>
          <w:szCs w:val="23"/>
        </w:rPr>
        <w:t>V. LĪGUMA DARBĪBAS LAIKS, TĀ GROZĪŠANAS UN IZBEIGŠANAS KĀRTĪBA</w:t>
      </w:r>
    </w:p>
    <w:p w:rsidR="00C56D25" w:rsidRPr="00AE3543" w:rsidRDefault="00C56D25" w:rsidP="00C56D25">
      <w:pPr>
        <w:pStyle w:val="ListParagraph"/>
        <w:numPr>
          <w:ilvl w:val="0"/>
          <w:numId w:val="1"/>
        </w:numPr>
        <w:tabs>
          <w:tab w:val="left" w:pos="993"/>
        </w:tabs>
        <w:spacing w:after="120"/>
        <w:contextualSpacing w:val="0"/>
        <w:jc w:val="both"/>
        <w:rPr>
          <w:caps/>
          <w:sz w:val="23"/>
          <w:szCs w:val="23"/>
        </w:rPr>
      </w:pPr>
      <w:r w:rsidRPr="00AE3543">
        <w:rPr>
          <w:sz w:val="23"/>
          <w:szCs w:val="23"/>
        </w:rPr>
        <w:t xml:space="preserve">Līgums stājas spēkā ar tā parakstīšanas brīdi, un tā darbības laiks ir </w:t>
      </w:r>
      <w:r>
        <w:rPr>
          <w:sz w:val="23"/>
          <w:szCs w:val="23"/>
        </w:rPr>
        <w:t>12 mēneši</w:t>
      </w:r>
      <w:r w:rsidRPr="00AE3543">
        <w:rPr>
          <w:sz w:val="23"/>
          <w:szCs w:val="23"/>
        </w:rPr>
        <w:t xml:space="preserve"> vai līdz brīdim, kad tiek iztērēta līguma 3.punktā noteiktā līgumcena.</w:t>
      </w:r>
    </w:p>
    <w:p w:rsidR="00C56D25" w:rsidRPr="00AE3543" w:rsidRDefault="00C56D25" w:rsidP="00C56D25">
      <w:pPr>
        <w:pStyle w:val="ListParagraph"/>
        <w:numPr>
          <w:ilvl w:val="0"/>
          <w:numId w:val="1"/>
        </w:numPr>
        <w:tabs>
          <w:tab w:val="left" w:pos="993"/>
        </w:tabs>
        <w:spacing w:after="120"/>
        <w:contextualSpacing w:val="0"/>
        <w:jc w:val="both"/>
        <w:rPr>
          <w:caps/>
          <w:sz w:val="23"/>
          <w:szCs w:val="23"/>
        </w:rPr>
      </w:pPr>
      <w:r w:rsidRPr="00AE3543">
        <w:rPr>
          <w:sz w:val="23"/>
          <w:szCs w:val="23"/>
        </w:rPr>
        <w:t>Līgumu var izbeigt pirms termiņa neatlīdzinot zaudējumus šādos gadījumos:</w:t>
      </w:r>
    </w:p>
    <w:p w:rsidR="00C56D25" w:rsidRPr="00AE3543" w:rsidRDefault="00C56D25" w:rsidP="00C56D25">
      <w:pPr>
        <w:pStyle w:val="ListParagraph"/>
        <w:numPr>
          <w:ilvl w:val="1"/>
          <w:numId w:val="1"/>
        </w:numPr>
        <w:tabs>
          <w:tab w:val="left" w:pos="993"/>
        </w:tabs>
        <w:spacing w:after="120"/>
        <w:ind w:left="993" w:hanging="567"/>
        <w:contextualSpacing w:val="0"/>
        <w:jc w:val="both"/>
        <w:rPr>
          <w:caps/>
          <w:sz w:val="23"/>
          <w:szCs w:val="23"/>
        </w:rPr>
      </w:pPr>
      <w:r w:rsidRPr="00AE3543">
        <w:rPr>
          <w:sz w:val="23"/>
          <w:szCs w:val="23"/>
        </w:rPr>
        <w:t>ja puses</w:t>
      </w:r>
      <w:r w:rsidRPr="00AE3543">
        <w:rPr>
          <w:bCs/>
          <w:sz w:val="23"/>
          <w:szCs w:val="23"/>
        </w:rPr>
        <w:t xml:space="preserve"> </w:t>
      </w:r>
      <w:r w:rsidRPr="00AE3543">
        <w:rPr>
          <w:sz w:val="23"/>
          <w:szCs w:val="23"/>
        </w:rPr>
        <w:t>savstarpēji vienojas;</w:t>
      </w:r>
    </w:p>
    <w:p w:rsidR="00C56D25" w:rsidRPr="00AE3543" w:rsidRDefault="00C56D25" w:rsidP="00C56D25">
      <w:pPr>
        <w:pStyle w:val="ListParagraph"/>
        <w:numPr>
          <w:ilvl w:val="1"/>
          <w:numId w:val="1"/>
        </w:numPr>
        <w:tabs>
          <w:tab w:val="left" w:pos="993"/>
        </w:tabs>
        <w:spacing w:after="120"/>
        <w:ind w:left="993" w:hanging="567"/>
        <w:contextualSpacing w:val="0"/>
        <w:jc w:val="both"/>
        <w:rPr>
          <w:caps/>
          <w:sz w:val="23"/>
          <w:szCs w:val="23"/>
        </w:rPr>
      </w:pPr>
      <w:r>
        <w:rPr>
          <w:sz w:val="23"/>
          <w:szCs w:val="23"/>
        </w:rPr>
        <w:t>Dienests</w:t>
      </w:r>
      <w:r w:rsidRPr="00AE3543">
        <w:rPr>
          <w:sz w:val="23"/>
          <w:szCs w:val="23"/>
        </w:rPr>
        <w:t xml:space="preserve"> neveic rēķinu apmaksu ilgāk par trīs mēnešiem;</w:t>
      </w:r>
    </w:p>
    <w:p w:rsidR="00C56D25" w:rsidRPr="00AE3543" w:rsidRDefault="00C56D25" w:rsidP="00C56D25">
      <w:pPr>
        <w:pStyle w:val="ListParagraph"/>
        <w:numPr>
          <w:ilvl w:val="1"/>
          <w:numId w:val="1"/>
        </w:numPr>
        <w:tabs>
          <w:tab w:val="left" w:pos="993"/>
        </w:tabs>
        <w:spacing w:after="120"/>
        <w:ind w:left="993" w:hanging="567"/>
        <w:contextualSpacing w:val="0"/>
        <w:jc w:val="both"/>
        <w:rPr>
          <w:caps/>
          <w:sz w:val="23"/>
          <w:szCs w:val="23"/>
        </w:rPr>
      </w:pPr>
      <w:r w:rsidRPr="00AE3543">
        <w:rPr>
          <w:sz w:val="23"/>
          <w:szCs w:val="23"/>
        </w:rPr>
        <w:t>Pakalpojuma sniedzējs pārtrauc darbību vai tiek atzīts par maksātnespējīgu;</w:t>
      </w:r>
    </w:p>
    <w:p w:rsidR="00C56D25" w:rsidRPr="00AE3543" w:rsidRDefault="00C56D25" w:rsidP="00C56D25">
      <w:pPr>
        <w:pStyle w:val="ListParagraph"/>
        <w:numPr>
          <w:ilvl w:val="1"/>
          <w:numId w:val="1"/>
        </w:numPr>
        <w:tabs>
          <w:tab w:val="left" w:pos="993"/>
        </w:tabs>
        <w:spacing w:after="120"/>
        <w:ind w:left="993" w:hanging="567"/>
        <w:contextualSpacing w:val="0"/>
        <w:jc w:val="both"/>
        <w:rPr>
          <w:caps/>
          <w:sz w:val="23"/>
          <w:szCs w:val="23"/>
        </w:rPr>
      </w:pPr>
      <w:r w:rsidRPr="00AE3543">
        <w:rPr>
          <w:sz w:val="23"/>
          <w:szCs w:val="23"/>
        </w:rPr>
        <w:t>Pakalpojuma sniedzējs</w:t>
      </w:r>
      <w:r w:rsidRPr="00AE3543">
        <w:rPr>
          <w:b/>
          <w:sz w:val="23"/>
          <w:szCs w:val="23"/>
        </w:rPr>
        <w:t xml:space="preserve"> </w:t>
      </w:r>
      <w:r w:rsidRPr="00AE3543">
        <w:rPr>
          <w:sz w:val="23"/>
          <w:szCs w:val="23"/>
        </w:rPr>
        <w:t>saskaņā ar normatīvajiem aktiem zaudē tiesības sniegt sociālos pakalpojumus;</w:t>
      </w:r>
    </w:p>
    <w:p w:rsidR="00C56D25" w:rsidRPr="00AE3543" w:rsidRDefault="00C56D25" w:rsidP="00C56D25">
      <w:pPr>
        <w:pStyle w:val="ListParagraph"/>
        <w:numPr>
          <w:ilvl w:val="1"/>
          <w:numId w:val="1"/>
        </w:numPr>
        <w:tabs>
          <w:tab w:val="left" w:pos="993"/>
        </w:tabs>
        <w:spacing w:after="120"/>
        <w:ind w:left="993" w:hanging="567"/>
        <w:contextualSpacing w:val="0"/>
        <w:jc w:val="both"/>
        <w:rPr>
          <w:caps/>
          <w:sz w:val="23"/>
          <w:szCs w:val="23"/>
        </w:rPr>
      </w:pPr>
      <w:r w:rsidRPr="00AE3543">
        <w:rPr>
          <w:sz w:val="23"/>
          <w:szCs w:val="23"/>
        </w:rPr>
        <w:t xml:space="preserve">otra puse tiek brīdināta mēnesi pirms paredzētā līguma laušanas datuma (šajā gadījumā līguma laušanas iemesls var netikt minēts). </w:t>
      </w:r>
    </w:p>
    <w:p w:rsidR="00C56D25" w:rsidRPr="00AE3543" w:rsidRDefault="00C56D25" w:rsidP="00C56D25">
      <w:pPr>
        <w:tabs>
          <w:tab w:val="left" w:pos="993"/>
        </w:tabs>
        <w:spacing w:before="240" w:after="240"/>
        <w:jc w:val="center"/>
        <w:rPr>
          <w:b/>
          <w:caps/>
          <w:sz w:val="23"/>
          <w:szCs w:val="23"/>
        </w:rPr>
      </w:pPr>
      <w:r w:rsidRPr="00AE3543">
        <w:rPr>
          <w:b/>
          <w:caps/>
          <w:sz w:val="23"/>
          <w:szCs w:val="23"/>
        </w:rPr>
        <w:t>VI. NOSLĒGUMA JAUTĀJUMI</w:t>
      </w:r>
    </w:p>
    <w:p w:rsidR="00C56D25" w:rsidRPr="00AE3543" w:rsidRDefault="00C56D25" w:rsidP="00C56D25">
      <w:pPr>
        <w:pStyle w:val="ListParagraph"/>
        <w:numPr>
          <w:ilvl w:val="0"/>
          <w:numId w:val="1"/>
        </w:numPr>
        <w:tabs>
          <w:tab w:val="left" w:pos="993"/>
        </w:tabs>
        <w:spacing w:after="120"/>
        <w:contextualSpacing w:val="0"/>
        <w:jc w:val="both"/>
        <w:rPr>
          <w:caps/>
          <w:sz w:val="23"/>
          <w:szCs w:val="23"/>
        </w:rPr>
      </w:pPr>
      <w:r>
        <w:rPr>
          <w:sz w:val="23"/>
          <w:szCs w:val="23"/>
        </w:rPr>
        <w:t>Dienests</w:t>
      </w:r>
      <w:r w:rsidRPr="00AE3543">
        <w:rPr>
          <w:sz w:val="23"/>
          <w:szCs w:val="23"/>
        </w:rPr>
        <w:t xml:space="preserve"> par pilnvaroto pārstāvi līguma izpildes laikā nozīmē Ludmilu Krasņikovu, tālrunis +37129554510, e-pasts </w:t>
      </w:r>
      <w:hyperlink r:id="rId5" w:history="1">
        <w:r w:rsidRPr="00AE3543">
          <w:rPr>
            <w:color w:val="0000FF"/>
            <w:sz w:val="23"/>
            <w:szCs w:val="23"/>
            <w:u w:val="single"/>
          </w:rPr>
          <w:t>pensionāri@soclp.lv</w:t>
        </w:r>
      </w:hyperlink>
      <w:r w:rsidRPr="00AE3543">
        <w:rPr>
          <w:sz w:val="23"/>
          <w:szCs w:val="23"/>
        </w:rPr>
        <w:t>.</w:t>
      </w:r>
    </w:p>
    <w:p w:rsidR="00C56D25" w:rsidRPr="00AE3543" w:rsidRDefault="00C56D25" w:rsidP="00C56D25">
      <w:pPr>
        <w:pStyle w:val="ListParagraph"/>
        <w:numPr>
          <w:ilvl w:val="0"/>
          <w:numId w:val="1"/>
        </w:numPr>
        <w:tabs>
          <w:tab w:val="left" w:pos="993"/>
        </w:tabs>
        <w:spacing w:after="120"/>
        <w:contextualSpacing w:val="0"/>
        <w:jc w:val="both"/>
        <w:rPr>
          <w:caps/>
          <w:sz w:val="23"/>
          <w:szCs w:val="23"/>
        </w:rPr>
      </w:pPr>
      <w:r w:rsidRPr="00AE3543">
        <w:rPr>
          <w:sz w:val="23"/>
          <w:szCs w:val="23"/>
        </w:rPr>
        <w:t>Pakalpojuma sniedzējs par pilnvaroto pārstāvi līguma izpildes laikā nozīmē ______________________________, tālrunis ______________________.</w:t>
      </w:r>
    </w:p>
    <w:p w:rsidR="00C56D25" w:rsidRPr="00AE3543" w:rsidRDefault="00C56D25" w:rsidP="00C56D25">
      <w:pPr>
        <w:pStyle w:val="ListParagraph"/>
        <w:numPr>
          <w:ilvl w:val="0"/>
          <w:numId w:val="1"/>
        </w:numPr>
        <w:tabs>
          <w:tab w:val="left" w:pos="993"/>
        </w:tabs>
        <w:spacing w:after="120"/>
        <w:contextualSpacing w:val="0"/>
        <w:jc w:val="both"/>
        <w:rPr>
          <w:caps/>
          <w:sz w:val="23"/>
          <w:szCs w:val="23"/>
        </w:rPr>
      </w:pPr>
      <w:r w:rsidRPr="00AE3543">
        <w:rPr>
          <w:sz w:val="23"/>
          <w:szCs w:val="23"/>
        </w:rPr>
        <w:t>Pakalpojuma sniedzējs</w:t>
      </w:r>
      <w:r w:rsidRPr="00AE3543">
        <w:rPr>
          <w:b/>
          <w:sz w:val="23"/>
          <w:szCs w:val="23"/>
        </w:rPr>
        <w:t xml:space="preserve"> </w:t>
      </w:r>
      <w:r w:rsidRPr="00AE3543">
        <w:rPr>
          <w:color w:val="000000"/>
          <w:sz w:val="23"/>
          <w:szCs w:val="23"/>
        </w:rPr>
        <w:t xml:space="preserve">ir informēts, ka </w:t>
      </w:r>
      <w:r>
        <w:rPr>
          <w:color w:val="000000"/>
          <w:sz w:val="23"/>
          <w:szCs w:val="23"/>
        </w:rPr>
        <w:t>Dienests</w:t>
      </w:r>
      <w:r w:rsidRPr="00AE3543">
        <w:rPr>
          <w:color w:val="000000"/>
          <w:sz w:val="23"/>
          <w:szCs w:val="23"/>
        </w:rPr>
        <w:t xml:space="preserve"> ir ieviesi</w:t>
      </w:r>
      <w:r>
        <w:rPr>
          <w:color w:val="000000"/>
          <w:sz w:val="23"/>
          <w:szCs w:val="23"/>
        </w:rPr>
        <w:t>s</w:t>
      </w:r>
      <w:r w:rsidRPr="00AE3543">
        <w:rPr>
          <w:color w:val="000000"/>
          <w:sz w:val="23"/>
          <w:szCs w:val="23"/>
        </w:rPr>
        <w:t xml:space="preserve"> un darbojas saskaņā ar kvalitātes vadības sistēmas (ISO standarts 9001:2008) nosacījumiem, kas saistīti ar līguma izpildi.</w:t>
      </w:r>
    </w:p>
    <w:p w:rsidR="00C56D25" w:rsidRPr="00AE3543" w:rsidRDefault="00C56D25" w:rsidP="00C56D25">
      <w:pPr>
        <w:pStyle w:val="ListParagraph"/>
        <w:numPr>
          <w:ilvl w:val="0"/>
          <w:numId w:val="1"/>
        </w:numPr>
        <w:tabs>
          <w:tab w:val="left" w:pos="993"/>
        </w:tabs>
        <w:spacing w:after="120"/>
        <w:contextualSpacing w:val="0"/>
        <w:jc w:val="both"/>
        <w:rPr>
          <w:caps/>
          <w:sz w:val="23"/>
          <w:szCs w:val="23"/>
        </w:rPr>
      </w:pPr>
      <w:r w:rsidRPr="00AE3543">
        <w:rPr>
          <w:sz w:val="23"/>
          <w:szCs w:val="23"/>
        </w:rPr>
        <w:t xml:space="preserve">Visi strīdi un domstarpības, kas rodas sakarā ar līguma saistību izpildi, izskatāmas </w:t>
      </w:r>
      <w:r>
        <w:rPr>
          <w:sz w:val="23"/>
          <w:szCs w:val="23"/>
        </w:rPr>
        <w:t>Dienesta</w:t>
      </w:r>
      <w:r w:rsidRPr="00AE3543">
        <w:rPr>
          <w:sz w:val="23"/>
          <w:szCs w:val="23"/>
        </w:rPr>
        <w:t xml:space="preserve"> un Pakalpojuma sniedzēja</w:t>
      </w:r>
      <w:r w:rsidRPr="00AE3543">
        <w:rPr>
          <w:b/>
          <w:sz w:val="23"/>
          <w:szCs w:val="23"/>
        </w:rPr>
        <w:t xml:space="preserve"> </w:t>
      </w:r>
      <w:r w:rsidRPr="00AE3543">
        <w:rPr>
          <w:sz w:val="23"/>
          <w:szCs w:val="23"/>
        </w:rPr>
        <w:t>pilnvaroto pārstāvju pārrunu kārtībā, ko fiksē Vienošanās protokolā, bet, ja vienošanās nav panākta, strīdus jautājums nododams izskatīšanai Latvijas Republikas tiesā normatīvajos aktos noteiktajā kārtībā.</w:t>
      </w:r>
    </w:p>
    <w:p w:rsidR="00C56D25" w:rsidRPr="00AE3543" w:rsidRDefault="00C56D25" w:rsidP="00C56D25">
      <w:pPr>
        <w:pStyle w:val="ListParagraph"/>
        <w:numPr>
          <w:ilvl w:val="0"/>
          <w:numId w:val="1"/>
        </w:numPr>
        <w:tabs>
          <w:tab w:val="left" w:pos="993"/>
        </w:tabs>
        <w:spacing w:after="120"/>
        <w:contextualSpacing w:val="0"/>
        <w:jc w:val="both"/>
        <w:rPr>
          <w:caps/>
          <w:sz w:val="23"/>
          <w:szCs w:val="23"/>
        </w:rPr>
      </w:pPr>
      <w:r w:rsidRPr="00AE3543">
        <w:rPr>
          <w:sz w:val="23"/>
          <w:szCs w:val="23"/>
        </w:rPr>
        <w:t xml:space="preserve">Atbildes uz rakstiskām pretenzijām jāsniedz rakstveidā ne vēlāk kā 10 (desmit) darba dienu laikā. </w:t>
      </w:r>
    </w:p>
    <w:p w:rsidR="00C56D25" w:rsidRPr="00AE3543" w:rsidRDefault="00C56D25" w:rsidP="00C56D25">
      <w:pPr>
        <w:pStyle w:val="ListParagraph"/>
        <w:numPr>
          <w:ilvl w:val="0"/>
          <w:numId w:val="1"/>
        </w:numPr>
        <w:tabs>
          <w:tab w:val="left" w:pos="993"/>
        </w:tabs>
        <w:spacing w:after="120"/>
        <w:contextualSpacing w:val="0"/>
        <w:jc w:val="both"/>
        <w:rPr>
          <w:caps/>
          <w:sz w:val="23"/>
          <w:szCs w:val="23"/>
        </w:rPr>
      </w:pPr>
      <w:r w:rsidRPr="00AE3543">
        <w:rPr>
          <w:sz w:val="23"/>
          <w:szCs w:val="23"/>
        </w:rPr>
        <w:t xml:space="preserve">Jautājumus, kuri nav atrunāti šajā līgumā, </w:t>
      </w:r>
      <w:r w:rsidRPr="00AE3543">
        <w:rPr>
          <w:bCs/>
          <w:sz w:val="23"/>
          <w:szCs w:val="23"/>
        </w:rPr>
        <w:t>Puses</w:t>
      </w:r>
      <w:r w:rsidRPr="00AE3543">
        <w:rPr>
          <w:b/>
          <w:bCs/>
          <w:sz w:val="23"/>
          <w:szCs w:val="23"/>
        </w:rPr>
        <w:t xml:space="preserve"> </w:t>
      </w:r>
      <w:r w:rsidRPr="00AE3543">
        <w:rPr>
          <w:sz w:val="23"/>
          <w:szCs w:val="23"/>
        </w:rPr>
        <w:t>izskata atbilstoši Latvijas Republikas normatīvajiem aktiem.</w:t>
      </w:r>
    </w:p>
    <w:p w:rsidR="00C56D25" w:rsidRPr="00AE3543" w:rsidRDefault="00C56D25" w:rsidP="00C56D25">
      <w:pPr>
        <w:pStyle w:val="ListParagraph"/>
        <w:numPr>
          <w:ilvl w:val="0"/>
          <w:numId w:val="1"/>
        </w:numPr>
        <w:tabs>
          <w:tab w:val="left" w:pos="993"/>
        </w:tabs>
        <w:spacing w:after="120"/>
        <w:contextualSpacing w:val="0"/>
        <w:jc w:val="both"/>
        <w:rPr>
          <w:caps/>
          <w:sz w:val="23"/>
          <w:szCs w:val="23"/>
        </w:rPr>
      </w:pPr>
      <w:r w:rsidRPr="00AE3543">
        <w:rPr>
          <w:sz w:val="23"/>
          <w:szCs w:val="23"/>
        </w:rPr>
        <w:t>Līgums sastādīts uz __ (___) lapām ar pielikumiem, pavisam uz __ (__) lapām 2 (divos) eksemplāros, kas ir identiski un ar vienādu juridisku spēku. Katrai Pusei</w:t>
      </w:r>
      <w:r w:rsidRPr="00AE3543">
        <w:rPr>
          <w:bCs/>
          <w:sz w:val="23"/>
          <w:szCs w:val="23"/>
        </w:rPr>
        <w:t xml:space="preserve"> </w:t>
      </w:r>
      <w:r w:rsidRPr="00AE3543">
        <w:rPr>
          <w:sz w:val="23"/>
          <w:szCs w:val="23"/>
        </w:rPr>
        <w:t>izsniedzams 1 (viens)</w:t>
      </w:r>
      <w:r w:rsidRPr="00AE3543">
        <w:rPr>
          <w:bCs/>
          <w:sz w:val="23"/>
          <w:szCs w:val="23"/>
        </w:rPr>
        <w:t xml:space="preserve"> </w:t>
      </w:r>
      <w:r w:rsidRPr="00AE3543">
        <w:rPr>
          <w:sz w:val="23"/>
          <w:szCs w:val="23"/>
        </w:rPr>
        <w:t>līguma eksemplārs.</w:t>
      </w:r>
    </w:p>
    <w:p w:rsidR="00C56D25" w:rsidRPr="00AE3543" w:rsidRDefault="00C56D25" w:rsidP="00C56D25">
      <w:pPr>
        <w:suppressAutoHyphens w:val="0"/>
        <w:spacing w:before="240" w:after="240"/>
        <w:jc w:val="center"/>
        <w:rPr>
          <w:b/>
          <w:caps/>
          <w:sz w:val="23"/>
          <w:szCs w:val="23"/>
          <w:lang w:eastAsia="lv-LV"/>
        </w:rPr>
      </w:pPr>
      <w:r w:rsidRPr="00AE3543">
        <w:rPr>
          <w:b/>
          <w:caps/>
          <w:sz w:val="23"/>
          <w:szCs w:val="23"/>
          <w:lang w:eastAsia="lv-LV"/>
        </w:rPr>
        <w:lastRenderedPageBreak/>
        <w:t>VII. Pušu rekvizīti</w:t>
      </w:r>
    </w:p>
    <w:p w:rsidR="00C56D25" w:rsidRPr="00AE3543" w:rsidRDefault="00C56D25" w:rsidP="00C56D25">
      <w:pPr>
        <w:suppressAutoHyphens w:val="0"/>
        <w:ind w:firstLine="714"/>
        <w:rPr>
          <w:bCs/>
          <w:sz w:val="23"/>
          <w:szCs w:val="23"/>
          <w:lang w:eastAsia="lv-LV"/>
        </w:rPr>
      </w:pPr>
      <w:r w:rsidRPr="00AE3543">
        <w:rPr>
          <w:bCs/>
          <w:sz w:val="23"/>
          <w:szCs w:val="23"/>
          <w:lang w:eastAsia="lv-LV"/>
        </w:rPr>
        <w:tab/>
      </w:r>
      <w:r w:rsidRPr="00AE3543">
        <w:rPr>
          <w:bCs/>
          <w:sz w:val="23"/>
          <w:szCs w:val="23"/>
          <w:lang w:eastAsia="lv-LV"/>
        </w:rPr>
        <w:tab/>
      </w:r>
      <w:r w:rsidRPr="00AE3543">
        <w:rPr>
          <w:bCs/>
          <w:sz w:val="23"/>
          <w:szCs w:val="23"/>
          <w:lang w:eastAsia="lv-LV"/>
        </w:rPr>
        <w:tab/>
      </w:r>
      <w:r w:rsidRPr="00AE3543">
        <w:rPr>
          <w:bCs/>
          <w:sz w:val="23"/>
          <w:szCs w:val="23"/>
          <w:lang w:eastAsia="lv-LV"/>
        </w:rPr>
        <w:tab/>
      </w:r>
    </w:p>
    <w:tbl>
      <w:tblPr>
        <w:tblW w:w="9424" w:type="dxa"/>
        <w:tblLook w:val="04A0" w:firstRow="1" w:lastRow="0" w:firstColumn="1" w:lastColumn="0" w:noHBand="0" w:noVBand="1"/>
      </w:tblPr>
      <w:tblGrid>
        <w:gridCol w:w="4962"/>
        <w:gridCol w:w="4462"/>
      </w:tblGrid>
      <w:tr w:rsidR="00C56D25" w:rsidRPr="00AE3543" w:rsidTr="00EF3A67">
        <w:tc>
          <w:tcPr>
            <w:tcW w:w="4962" w:type="dxa"/>
            <w:shd w:val="clear" w:color="auto" w:fill="auto"/>
          </w:tcPr>
          <w:p w:rsidR="00C56D25" w:rsidRPr="00C774D9" w:rsidRDefault="00C56D25" w:rsidP="00EF3A67">
            <w:pPr>
              <w:suppressAutoHyphens w:val="0"/>
              <w:ind w:left="-108"/>
              <w:rPr>
                <w:b/>
                <w:sz w:val="23"/>
                <w:szCs w:val="23"/>
              </w:rPr>
            </w:pPr>
            <w:r w:rsidRPr="00C774D9">
              <w:rPr>
                <w:b/>
                <w:sz w:val="23"/>
                <w:szCs w:val="23"/>
              </w:rPr>
              <w:t xml:space="preserve">Daugavpils pilsētas pašvaldības iestāde </w:t>
            </w:r>
          </w:p>
          <w:p w:rsidR="00C56D25" w:rsidRPr="00C774D9" w:rsidRDefault="00C56D25" w:rsidP="00EF3A67">
            <w:pPr>
              <w:suppressAutoHyphens w:val="0"/>
              <w:ind w:left="-108"/>
              <w:rPr>
                <w:b/>
                <w:sz w:val="23"/>
                <w:szCs w:val="23"/>
              </w:rPr>
            </w:pPr>
            <w:r w:rsidRPr="00C774D9">
              <w:rPr>
                <w:b/>
                <w:sz w:val="23"/>
                <w:szCs w:val="23"/>
              </w:rPr>
              <w:t xml:space="preserve">“Sociālais dienests” </w:t>
            </w:r>
          </w:p>
          <w:p w:rsidR="00C56D25" w:rsidRPr="00AE3543" w:rsidRDefault="00C56D25" w:rsidP="00EF3A67">
            <w:pPr>
              <w:suppressAutoHyphens w:val="0"/>
              <w:ind w:left="-108"/>
              <w:rPr>
                <w:bCs/>
                <w:sz w:val="23"/>
                <w:szCs w:val="23"/>
                <w:lang w:eastAsia="lv-LV"/>
              </w:rPr>
            </w:pPr>
            <w:r w:rsidRPr="00AE3543">
              <w:rPr>
                <w:bCs/>
                <w:sz w:val="23"/>
                <w:szCs w:val="23"/>
                <w:lang w:eastAsia="lv-LV"/>
              </w:rPr>
              <w:t>Reģ. Nr. 90001998587</w:t>
            </w:r>
          </w:p>
          <w:p w:rsidR="00C56D25" w:rsidRPr="00AE3543" w:rsidRDefault="00C56D25" w:rsidP="00EF3A67">
            <w:pPr>
              <w:suppressAutoHyphens w:val="0"/>
              <w:ind w:left="-108"/>
              <w:rPr>
                <w:bCs/>
                <w:sz w:val="23"/>
                <w:szCs w:val="23"/>
                <w:lang w:eastAsia="lv-LV"/>
              </w:rPr>
            </w:pPr>
            <w:r w:rsidRPr="00AE3543">
              <w:rPr>
                <w:bCs/>
                <w:sz w:val="23"/>
                <w:szCs w:val="23"/>
                <w:lang w:eastAsia="lv-LV"/>
              </w:rPr>
              <w:t>Vienības iela 8, Daugavpilī, LV - 5401</w:t>
            </w:r>
          </w:p>
          <w:p w:rsidR="00C56D25" w:rsidRPr="00AE3543" w:rsidRDefault="00C56D25" w:rsidP="00EF3A67">
            <w:pPr>
              <w:suppressAutoHyphens w:val="0"/>
              <w:rPr>
                <w:bCs/>
                <w:sz w:val="23"/>
                <w:szCs w:val="23"/>
                <w:lang w:eastAsia="lv-LV"/>
              </w:rPr>
            </w:pPr>
          </w:p>
        </w:tc>
        <w:tc>
          <w:tcPr>
            <w:tcW w:w="4462" w:type="dxa"/>
            <w:shd w:val="clear" w:color="auto" w:fill="auto"/>
          </w:tcPr>
          <w:p w:rsidR="00C56D25" w:rsidRPr="00AE3543" w:rsidRDefault="00C56D25" w:rsidP="00EF3A67">
            <w:pPr>
              <w:suppressAutoHyphens w:val="0"/>
              <w:rPr>
                <w:bCs/>
                <w:sz w:val="23"/>
                <w:szCs w:val="23"/>
                <w:lang w:eastAsia="lv-LV"/>
              </w:rPr>
            </w:pPr>
          </w:p>
          <w:p w:rsidR="00C56D25" w:rsidRPr="00AE3543" w:rsidRDefault="00C56D25" w:rsidP="00EF3A67">
            <w:pPr>
              <w:suppressAutoHyphens w:val="0"/>
              <w:rPr>
                <w:bCs/>
                <w:sz w:val="23"/>
                <w:szCs w:val="23"/>
                <w:lang w:eastAsia="lv-LV"/>
              </w:rPr>
            </w:pPr>
          </w:p>
        </w:tc>
      </w:tr>
    </w:tbl>
    <w:p w:rsidR="00C56D25" w:rsidRPr="00AE3543" w:rsidRDefault="00C56D25" w:rsidP="00C56D25">
      <w:pPr>
        <w:suppressAutoHyphens w:val="0"/>
        <w:rPr>
          <w:bCs/>
          <w:sz w:val="23"/>
          <w:szCs w:val="23"/>
          <w:lang w:eastAsia="lv-LV"/>
        </w:rPr>
      </w:pPr>
      <w:r w:rsidRPr="00AE3543">
        <w:rPr>
          <w:bCs/>
          <w:sz w:val="23"/>
          <w:szCs w:val="23"/>
          <w:lang w:eastAsia="lv-LV"/>
        </w:rPr>
        <w:t>___________________</w:t>
      </w:r>
      <w:r w:rsidRPr="00AE3543">
        <w:rPr>
          <w:bCs/>
          <w:sz w:val="23"/>
          <w:szCs w:val="23"/>
          <w:lang w:eastAsia="lv-LV"/>
        </w:rPr>
        <w:tab/>
      </w:r>
      <w:r w:rsidRPr="00AE3543">
        <w:rPr>
          <w:bCs/>
          <w:sz w:val="23"/>
          <w:szCs w:val="23"/>
          <w:lang w:eastAsia="lv-LV"/>
        </w:rPr>
        <w:tab/>
      </w:r>
      <w:r w:rsidRPr="00AE3543">
        <w:rPr>
          <w:bCs/>
          <w:sz w:val="23"/>
          <w:szCs w:val="23"/>
          <w:lang w:eastAsia="lv-LV"/>
        </w:rPr>
        <w:tab/>
      </w:r>
    </w:p>
    <w:p w:rsidR="00C56D25" w:rsidRPr="00AE3543" w:rsidRDefault="00C56D25" w:rsidP="00C56D25">
      <w:pPr>
        <w:suppressAutoHyphens w:val="0"/>
        <w:rPr>
          <w:bCs/>
          <w:sz w:val="23"/>
          <w:szCs w:val="23"/>
          <w:lang w:eastAsia="lv-LV"/>
        </w:rPr>
      </w:pPr>
    </w:p>
    <w:p w:rsidR="00C56D25" w:rsidRPr="00AE3543" w:rsidRDefault="00C56D25" w:rsidP="00C56D25">
      <w:pPr>
        <w:suppressAutoHyphens w:val="0"/>
        <w:rPr>
          <w:bCs/>
          <w:sz w:val="23"/>
          <w:szCs w:val="23"/>
          <w:lang w:eastAsia="lv-LV"/>
        </w:rPr>
      </w:pPr>
      <w:r>
        <w:rPr>
          <w:bCs/>
          <w:sz w:val="23"/>
          <w:szCs w:val="23"/>
          <w:lang w:eastAsia="lv-LV"/>
        </w:rPr>
        <w:t>L.Drozde</w:t>
      </w:r>
    </w:p>
    <w:p w:rsidR="00C56D25" w:rsidRPr="00AE3543" w:rsidRDefault="00C56D25" w:rsidP="00C56D25">
      <w:pPr>
        <w:suppressAutoHyphens w:val="0"/>
        <w:ind w:firstLine="720"/>
        <w:rPr>
          <w:bCs/>
          <w:lang w:eastAsia="lv-LV"/>
        </w:rPr>
      </w:pPr>
      <w:r w:rsidRPr="00AE3543">
        <w:rPr>
          <w:bCs/>
          <w:lang w:eastAsia="lv-LV"/>
        </w:rPr>
        <w:tab/>
      </w:r>
      <w:r w:rsidRPr="00AE3543">
        <w:rPr>
          <w:bCs/>
          <w:lang w:eastAsia="lv-LV"/>
        </w:rPr>
        <w:tab/>
      </w:r>
      <w:r w:rsidRPr="00AE3543">
        <w:rPr>
          <w:bCs/>
          <w:lang w:eastAsia="lv-LV"/>
        </w:rPr>
        <w:tab/>
      </w:r>
      <w:r w:rsidRPr="00AE3543">
        <w:rPr>
          <w:bCs/>
          <w:lang w:eastAsia="lv-LV"/>
        </w:rPr>
        <w:tab/>
      </w:r>
      <w:r w:rsidRPr="00AE3543">
        <w:rPr>
          <w:bCs/>
          <w:lang w:eastAsia="lv-LV"/>
        </w:rPr>
        <w:tab/>
      </w:r>
    </w:p>
    <w:p w:rsidR="00C56D25" w:rsidRPr="00AE3543" w:rsidRDefault="00C56D25" w:rsidP="00C56D25">
      <w:pPr>
        <w:suppressAutoHyphens w:val="0"/>
        <w:rPr>
          <w:bCs/>
          <w:lang w:eastAsia="lv-LV"/>
        </w:rPr>
      </w:pPr>
      <w:r w:rsidRPr="00AE3543">
        <w:rPr>
          <w:bCs/>
          <w:lang w:eastAsia="lv-LV"/>
        </w:rPr>
        <w:br w:type="page"/>
      </w:r>
    </w:p>
    <w:p w:rsidR="00C56D25" w:rsidRPr="00AE3543" w:rsidRDefault="00C56D25" w:rsidP="00C56D25">
      <w:pPr>
        <w:widowControl w:val="0"/>
        <w:suppressAutoHyphens w:val="0"/>
        <w:overflowPunct w:val="0"/>
        <w:autoSpaceDE w:val="0"/>
        <w:autoSpaceDN w:val="0"/>
        <w:adjustRightInd w:val="0"/>
        <w:ind w:right="-284"/>
        <w:jc w:val="right"/>
        <w:rPr>
          <w:bCs/>
          <w:sz w:val="20"/>
          <w:szCs w:val="20"/>
          <w:lang w:eastAsia="lv-LV"/>
        </w:rPr>
      </w:pPr>
      <w:r w:rsidRPr="00AE3543">
        <w:rPr>
          <w:bCs/>
          <w:sz w:val="20"/>
          <w:szCs w:val="20"/>
          <w:lang w:eastAsia="lv-LV"/>
        </w:rPr>
        <w:lastRenderedPageBreak/>
        <w:t>1. Pielikums</w:t>
      </w:r>
    </w:p>
    <w:p w:rsidR="00C56D25" w:rsidRPr="00AE3543" w:rsidRDefault="00C56D25" w:rsidP="00C56D25">
      <w:pPr>
        <w:widowControl w:val="0"/>
        <w:suppressAutoHyphens w:val="0"/>
        <w:overflowPunct w:val="0"/>
        <w:autoSpaceDE w:val="0"/>
        <w:autoSpaceDN w:val="0"/>
        <w:adjustRightInd w:val="0"/>
        <w:ind w:right="-284"/>
        <w:jc w:val="right"/>
        <w:rPr>
          <w:bCs/>
          <w:sz w:val="20"/>
          <w:szCs w:val="20"/>
          <w:lang w:eastAsia="lv-LV"/>
        </w:rPr>
      </w:pPr>
      <w:r w:rsidRPr="00AE3543">
        <w:rPr>
          <w:bCs/>
          <w:sz w:val="20"/>
          <w:szCs w:val="20"/>
          <w:lang w:eastAsia="lv-LV"/>
        </w:rPr>
        <w:t>201</w:t>
      </w:r>
      <w:r>
        <w:rPr>
          <w:bCs/>
          <w:sz w:val="20"/>
          <w:szCs w:val="20"/>
          <w:lang w:eastAsia="lv-LV"/>
        </w:rPr>
        <w:t>6</w:t>
      </w:r>
      <w:r w:rsidRPr="00AE3543">
        <w:rPr>
          <w:bCs/>
          <w:sz w:val="20"/>
          <w:szCs w:val="20"/>
          <w:lang w:eastAsia="lv-LV"/>
        </w:rPr>
        <w:t>. gada __.</w:t>
      </w:r>
      <w:r>
        <w:rPr>
          <w:bCs/>
          <w:sz w:val="20"/>
          <w:szCs w:val="20"/>
          <w:lang w:eastAsia="lv-LV"/>
        </w:rPr>
        <w:t>__________</w:t>
      </w:r>
      <w:r w:rsidRPr="00AE3543">
        <w:rPr>
          <w:bCs/>
          <w:sz w:val="20"/>
          <w:szCs w:val="20"/>
          <w:lang w:eastAsia="lv-LV"/>
        </w:rPr>
        <w:t xml:space="preserve"> Drošības pogas pakalpojuma līgumam</w:t>
      </w:r>
    </w:p>
    <w:p w:rsidR="00C56D25" w:rsidRPr="00AE3543" w:rsidRDefault="00C56D25" w:rsidP="00C56D25">
      <w:pPr>
        <w:widowControl w:val="0"/>
        <w:suppressAutoHyphens w:val="0"/>
        <w:overflowPunct w:val="0"/>
        <w:autoSpaceDE w:val="0"/>
        <w:autoSpaceDN w:val="0"/>
        <w:adjustRightInd w:val="0"/>
        <w:ind w:right="-284"/>
        <w:jc w:val="right"/>
        <w:rPr>
          <w:bCs/>
          <w:lang w:eastAsia="lv-LV"/>
        </w:rPr>
      </w:pPr>
    </w:p>
    <w:p w:rsidR="00C56D25" w:rsidRPr="00AE3543" w:rsidRDefault="00C56D25" w:rsidP="00C56D25">
      <w:pPr>
        <w:widowControl w:val="0"/>
        <w:suppressAutoHyphens w:val="0"/>
        <w:overflowPunct w:val="0"/>
        <w:autoSpaceDE w:val="0"/>
        <w:autoSpaceDN w:val="0"/>
        <w:adjustRightInd w:val="0"/>
        <w:ind w:right="-284"/>
        <w:jc w:val="center"/>
        <w:rPr>
          <w:bCs/>
          <w:lang w:eastAsia="lv-LV"/>
        </w:rPr>
      </w:pPr>
    </w:p>
    <w:p w:rsidR="00C56D25" w:rsidRPr="00AE3543" w:rsidRDefault="00C56D25" w:rsidP="00C56D25">
      <w:pPr>
        <w:jc w:val="center"/>
        <w:rPr>
          <w:b/>
          <w:caps/>
        </w:rPr>
      </w:pPr>
      <w:r w:rsidRPr="00AE3543">
        <w:rPr>
          <w:b/>
          <w:caps/>
        </w:rPr>
        <w:t>Tehniskā specifikācija</w:t>
      </w:r>
    </w:p>
    <w:p w:rsidR="00C56D25" w:rsidRPr="00AE3543" w:rsidRDefault="00C56D25" w:rsidP="00C56D25">
      <w:pPr>
        <w:ind w:right="1277"/>
        <w:jc w:val="both"/>
        <w:rPr>
          <w:b/>
          <w:bCs/>
        </w:rPr>
      </w:pPr>
    </w:p>
    <w:p w:rsidR="00C56D25" w:rsidRPr="00AE3543" w:rsidRDefault="00C56D25" w:rsidP="00C56D25">
      <w:pPr>
        <w:jc w:val="both"/>
        <w:rPr>
          <w:sz w:val="23"/>
          <w:szCs w:val="23"/>
        </w:rPr>
      </w:pPr>
      <w:r w:rsidRPr="00AE3543">
        <w:t xml:space="preserve"> </w:t>
      </w:r>
      <w:r w:rsidRPr="00AE3543">
        <w:tab/>
      </w:r>
      <w:r w:rsidRPr="00AE3543">
        <w:rPr>
          <w:sz w:val="23"/>
          <w:szCs w:val="23"/>
        </w:rPr>
        <w:t xml:space="preserve">„Drošības pogas” pakalpojums </w:t>
      </w:r>
      <w:r>
        <w:rPr>
          <w:sz w:val="23"/>
          <w:szCs w:val="23"/>
        </w:rPr>
        <w:t xml:space="preserve">Daugavpils </w:t>
      </w:r>
      <w:r w:rsidRPr="00AE3543">
        <w:rPr>
          <w:sz w:val="23"/>
          <w:szCs w:val="23"/>
        </w:rPr>
        <w:t xml:space="preserve">pilsētas </w:t>
      </w:r>
      <w:r>
        <w:rPr>
          <w:sz w:val="23"/>
          <w:szCs w:val="23"/>
        </w:rPr>
        <w:t>pašvaldības</w:t>
      </w:r>
      <w:r w:rsidRPr="00AE3543">
        <w:rPr>
          <w:sz w:val="23"/>
          <w:szCs w:val="23"/>
        </w:rPr>
        <w:t xml:space="preserve"> </w:t>
      </w:r>
      <w:r>
        <w:rPr>
          <w:sz w:val="23"/>
          <w:szCs w:val="23"/>
        </w:rPr>
        <w:t>iestādes “Sociālais dienests”</w:t>
      </w:r>
      <w:r w:rsidRPr="00AE3543">
        <w:rPr>
          <w:sz w:val="23"/>
          <w:szCs w:val="23"/>
        </w:rPr>
        <w:t xml:space="preserve"> (turpmāk – </w:t>
      </w:r>
      <w:r>
        <w:rPr>
          <w:sz w:val="23"/>
          <w:szCs w:val="23"/>
        </w:rPr>
        <w:t>Dienests</w:t>
      </w:r>
      <w:r w:rsidRPr="00AE3543">
        <w:rPr>
          <w:sz w:val="23"/>
          <w:szCs w:val="23"/>
        </w:rPr>
        <w:t>) klientiem tiek nodrošināts saskaņā ar Sociālo pakalpojumu un sociālās palīdzības likumu, Ministru Kabineta 21.04.2008. noteikumiem Nr.288 „Sociālo pakalpojumu un sociālās palīdzības saņemšanas kārtība”, Ministru kabineta 03.06.2003. noteikumiem Nr.291 „Prasības sociālo pakalpojumu sniedzējiem”, Ministru kabineta 20.11.2008. noteikumiem Nr.951 „Kārtība, kādā sociālo pakalpojumu sniedzējs tiek reģistrēts sociālo pakalpojumu sniedzēju reģistrā un izslēgts no tā”, Ministru kabineta 27.05.2013. noteikumiem Nr.275 „Sociālās aprūpes un sociālās rehabilitācijas pakalpojumu samaksas kārtība un kārtība, kādā pakalpojumu izmaksas tiek segtas no pašvaldības budžeta” un citiem normatīviem aktiem.</w:t>
      </w:r>
    </w:p>
    <w:p w:rsidR="00C56D25" w:rsidRPr="00AE3543" w:rsidRDefault="00C56D25" w:rsidP="00C56D25">
      <w:pPr>
        <w:ind w:firstLine="709"/>
        <w:jc w:val="both"/>
        <w:rPr>
          <w:sz w:val="23"/>
          <w:szCs w:val="23"/>
        </w:rPr>
      </w:pPr>
      <w:r w:rsidRPr="00AE3543">
        <w:rPr>
          <w:b/>
          <w:bCs/>
          <w:sz w:val="23"/>
          <w:szCs w:val="23"/>
        </w:rPr>
        <w:t>1. Pakalpojuma mērķis:</w:t>
      </w:r>
    </w:p>
    <w:p w:rsidR="00C56D25" w:rsidRPr="00AE3543" w:rsidRDefault="00C56D25" w:rsidP="00C56D25">
      <w:pPr>
        <w:jc w:val="both"/>
        <w:rPr>
          <w:sz w:val="23"/>
          <w:szCs w:val="23"/>
        </w:rPr>
      </w:pPr>
      <w:r w:rsidRPr="00AE3543">
        <w:rPr>
          <w:sz w:val="23"/>
          <w:szCs w:val="23"/>
        </w:rPr>
        <w:t xml:space="preserve">Nodrošināt </w:t>
      </w:r>
      <w:r>
        <w:rPr>
          <w:sz w:val="23"/>
          <w:szCs w:val="23"/>
        </w:rPr>
        <w:t>Dienesta</w:t>
      </w:r>
      <w:r w:rsidRPr="00AE3543">
        <w:rPr>
          <w:sz w:val="23"/>
          <w:szCs w:val="23"/>
        </w:rPr>
        <w:t xml:space="preserve"> klientiem, kuriem vecuma vai funkcionālo traucējumu dēļ pastāv risks nonākt bezpalīdzības stāvoklī, nepārtrauktas saziņas iespējas, informatīvu atbalstu un palīdzību 24 stundas diennaktī.</w:t>
      </w:r>
    </w:p>
    <w:p w:rsidR="00C56D25" w:rsidRPr="00AE3543" w:rsidRDefault="00C56D25" w:rsidP="00C56D25">
      <w:pPr>
        <w:ind w:firstLine="709"/>
        <w:jc w:val="both"/>
        <w:rPr>
          <w:sz w:val="23"/>
          <w:szCs w:val="23"/>
        </w:rPr>
      </w:pPr>
      <w:r w:rsidRPr="00AE3543">
        <w:rPr>
          <w:b/>
          <w:bCs/>
          <w:sz w:val="23"/>
          <w:szCs w:val="23"/>
        </w:rPr>
        <w:t>2. Pakalpojuma apjoms:</w:t>
      </w:r>
    </w:p>
    <w:p w:rsidR="00C56D25" w:rsidRPr="00AE3543" w:rsidRDefault="00C56D25" w:rsidP="00C56D25">
      <w:pPr>
        <w:jc w:val="both"/>
        <w:rPr>
          <w:sz w:val="23"/>
          <w:szCs w:val="23"/>
        </w:rPr>
      </w:pPr>
      <w:r w:rsidRPr="00AE3543">
        <w:rPr>
          <w:sz w:val="23"/>
          <w:szCs w:val="23"/>
        </w:rPr>
        <w:t xml:space="preserve">Plānotais pakalpojuma apjoms ir līdz </w:t>
      </w:r>
      <w:r w:rsidRPr="00AE3543">
        <w:rPr>
          <w:b/>
          <w:bCs/>
          <w:sz w:val="23"/>
          <w:szCs w:val="23"/>
        </w:rPr>
        <w:t>30 klientiem mēnesī</w:t>
      </w:r>
      <w:r w:rsidRPr="00AE3543">
        <w:rPr>
          <w:bCs/>
          <w:sz w:val="23"/>
          <w:szCs w:val="23"/>
        </w:rPr>
        <w:t xml:space="preserve">. </w:t>
      </w:r>
    </w:p>
    <w:p w:rsidR="00C56D25" w:rsidRPr="00AE3543" w:rsidRDefault="00C56D25" w:rsidP="00C56D25">
      <w:pPr>
        <w:ind w:firstLine="709"/>
        <w:jc w:val="both"/>
        <w:rPr>
          <w:b/>
          <w:bCs/>
          <w:sz w:val="23"/>
          <w:szCs w:val="23"/>
        </w:rPr>
      </w:pPr>
      <w:r w:rsidRPr="00AE3543">
        <w:rPr>
          <w:b/>
          <w:bCs/>
          <w:sz w:val="23"/>
          <w:szCs w:val="23"/>
        </w:rPr>
        <w:t>3. Pakalpojuma saturs:</w:t>
      </w:r>
    </w:p>
    <w:p w:rsidR="00C56D25" w:rsidRPr="00AE3543" w:rsidRDefault="00C56D25" w:rsidP="00C56D25">
      <w:pPr>
        <w:ind w:firstLine="709"/>
        <w:jc w:val="both"/>
        <w:rPr>
          <w:sz w:val="23"/>
          <w:szCs w:val="23"/>
        </w:rPr>
      </w:pPr>
      <w:r w:rsidRPr="00AE3543">
        <w:rPr>
          <w:bCs/>
          <w:sz w:val="23"/>
          <w:szCs w:val="23"/>
        </w:rPr>
        <w:t>3.1.</w:t>
      </w:r>
      <w:r w:rsidRPr="00AE3543">
        <w:rPr>
          <w:b/>
          <w:bCs/>
          <w:sz w:val="23"/>
          <w:szCs w:val="23"/>
        </w:rPr>
        <w:t xml:space="preserve"> </w:t>
      </w:r>
      <w:r w:rsidRPr="00AE3543">
        <w:rPr>
          <w:sz w:val="23"/>
          <w:szCs w:val="23"/>
        </w:rPr>
        <w:t xml:space="preserve">Tiek izvērtēta iespēja klientam „Drošības pogas” pakalpojumu nodrošināt ar pieslēgumu analogajam (fiksētajam) sakaru tīklam. </w:t>
      </w:r>
    </w:p>
    <w:p w:rsidR="00C56D25" w:rsidRPr="00AE3543" w:rsidRDefault="00C56D25" w:rsidP="00C56D25">
      <w:pPr>
        <w:ind w:firstLine="709"/>
        <w:jc w:val="both"/>
        <w:rPr>
          <w:b/>
          <w:sz w:val="23"/>
          <w:szCs w:val="23"/>
        </w:rPr>
      </w:pPr>
      <w:r w:rsidRPr="00AE3543">
        <w:rPr>
          <w:b/>
          <w:sz w:val="23"/>
          <w:szCs w:val="23"/>
        </w:rPr>
        <w:t>3.2.</w:t>
      </w:r>
      <w:r w:rsidRPr="00AE3543">
        <w:rPr>
          <w:sz w:val="23"/>
          <w:szCs w:val="23"/>
        </w:rPr>
        <w:t xml:space="preserve"> </w:t>
      </w:r>
      <w:r w:rsidRPr="00AE3543">
        <w:rPr>
          <w:b/>
          <w:sz w:val="23"/>
          <w:szCs w:val="23"/>
        </w:rPr>
        <w:t>„Drošības pogas” pieslēgšanas pakalpojumā ietilpst:</w:t>
      </w:r>
    </w:p>
    <w:p w:rsidR="00C56D25" w:rsidRPr="00AE3543" w:rsidRDefault="00C56D25" w:rsidP="00C56D25">
      <w:pPr>
        <w:ind w:firstLine="709"/>
        <w:jc w:val="both"/>
        <w:rPr>
          <w:sz w:val="23"/>
          <w:szCs w:val="23"/>
        </w:rPr>
      </w:pPr>
      <w:r w:rsidRPr="00AE3543">
        <w:rPr>
          <w:sz w:val="23"/>
          <w:szCs w:val="23"/>
        </w:rPr>
        <w:t>3.2.1. tehniķa vizīte klienta dzīves vietā, t.sk.  iekārtas uzstādīšana un traucējumu novēršana;</w:t>
      </w:r>
    </w:p>
    <w:p w:rsidR="00C56D25" w:rsidRPr="00AE3543" w:rsidRDefault="00C56D25" w:rsidP="00C56D25">
      <w:pPr>
        <w:ind w:firstLine="709"/>
        <w:jc w:val="both"/>
        <w:rPr>
          <w:sz w:val="23"/>
          <w:szCs w:val="23"/>
        </w:rPr>
      </w:pPr>
      <w:r w:rsidRPr="00AE3543">
        <w:rPr>
          <w:sz w:val="23"/>
          <w:szCs w:val="23"/>
        </w:rPr>
        <w:t>3.2.2. pakalpojuma darbībai nepieciešamo tālruņa un elektroenerģijas pievadu kontrole un papildināšana, t.sk. instalācijas vadu, savienotāja vai sadalītāja rozešu uzstādīšana atbilstoši pakalpojuma sistēmas ērtas lietošanas prasībām;</w:t>
      </w:r>
    </w:p>
    <w:p w:rsidR="00C56D25" w:rsidRPr="00AE3543" w:rsidRDefault="00C56D25" w:rsidP="00C56D25">
      <w:pPr>
        <w:ind w:firstLine="709"/>
        <w:jc w:val="both"/>
        <w:rPr>
          <w:sz w:val="23"/>
          <w:szCs w:val="23"/>
        </w:rPr>
      </w:pPr>
      <w:r w:rsidRPr="00AE3543">
        <w:rPr>
          <w:sz w:val="23"/>
          <w:szCs w:val="23"/>
        </w:rPr>
        <w:t>3.2.3. pakalpojuma saziņas iekārtas savienojuma pieslēgumu uzstādīšana, pieslēgšana, programmēšana, pārbaude un pielāgošana klienta specifiskajām prasībām un pakalpojumu apjomam, to darbības tehniskā nodrošināšana;</w:t>
      </w:r>
    </w:p>
    <w:p w:rsidR="00C56D25" w:rsidRPr="00AE3543" w:rsidRDefault="00C56D25" w:rsidP="00C56D25">
      <w:pPr>
        <w:ind w:firstLine="709"/>
        <w:jc w:val="both"/>
        <w:rPr>
          <w:sz w:val="23"/>
          <w:szCs w:val="23"/>
        </w:rPr>
      </w:pPr>
      <w:r w:rsidRPr="00AE3543">
        <w:rPr>
          <w:sz w:val="23"/>
          <w:szCs w:val="23"/>
        </w:rPr>
        <w:t>3.2.4. klienta informēšana un apmācība;</w:t>
      </w:r>
    </w:p>
    <w:p w:rsidR="00C56D25" w:rsidRPr="00AE3543" w:rsidRDefault="00C56D25" w:rsidP="00C56D25">
      <w:pPr>
        <w:ind w:firstLine="709"/>
        <w:jc w:val="both"/>
        <w:rPr>
          <w:sz w:val="23"/>
          <w:szCs w:val="23"/>
        </w:rPr>
      </w:pPr>
      <w:r w:rsidRPr="00AE3543">
        <w:rPr>
          <w:sz w:val="23"/>
          <w:szCs w:val="23"/>
        </w:rPr>
        <w:t>3.2.5. pakalpojuma uzsākšana 2 (dienu) dienu laikā pēc Pasūtītāja nosūtījuma saņemšanas.</w:t>
      </w:r>
    </w:p>
    <w:p w:rsidR="00C56D25" w:rsidRPr="00AE3543" w:rsidRDefault="00C56D25" w:rsidP="00C56D25">
      <w:pPr>
        <w:ind w:firstLine="709"/>
        <w:jc w:val="both"/>
        <w:rPr>
          <w:b/>
          <w:sz w:val="23"/>
          <w:szCs w:val="23"/>
        </w:rPr>
      </w:pPr>
      <w:r w:rsidRPr="00AE3543">
        <w:rPr>
          <w:b/>
          <w:sz w:val="23"/>
          <w:szCs w:val="23"/>
        </w:rPr>
        <w:t>4. „Drošības pogas” pakalpojumā ietilpst:</w:t>
      </w:r>
    </w:p>
    <w:p w:rsidR="00C56D25" w:rsidRPr="00AE3543" w:rsidRDefault="00C56D25" w:rsidP="00C56D25">
      <w:pPr>
        <w:ind w:firstLine="709"/>
        <w:jc w:val="both"/>
        <w:rPr>
          <w:sz w:val="23"/>
          <w:szCs w:val="23"/>
        </w:rPr>
      </w:pPr>
      <w:r w:rsidRPr="00AE3543">
        <w:rPr>
          <w:sz w:val="23"/>
          <w:szCs w:val="23"/>
        </w:rPr>
        <w:t>4.1. „Drošības pogas” saziņas iekārtu nodošana klienta lietošanā uz pakalpojuma sniegšanas laiku;</w:t>
      </w:r>
    </w:p>
    <w:p w:rsidR="00C56D25" w:rsidRPr="00AE3543" w:rsidRDefault="00C56D25" w:rsidP="00C56D25">
      <w:pPr>
        <w:ind w:firstLine="709"/>
        <w:jc w:val="both"/>
        <w:rPr>
          <w:sz w:val="23"/>
          <w:szCs w:val="23"/>
        </w:rPr>
      </w:pPr>
      <w:r w:rsidRPr="00AE3543">
        <w:rPr>
          <w:sz w:val="23"/>
          <w:szCs w:val="23"/>
        </w:rPr>
        <w:t>4.2. „Drošības pogas” centrāles tehniskais nodrošinājums un darbinieku gatavība pieņemt „Drošības pogas” signālu no klienta 24 stundas diennaktī;</w:t>
      </w:r>
    </w:p>
    <w:p w:rsidR="00C56D25" w:rsidRPr="00AE3543" w:rsidRDefault="00C56D25" w:rsidP="00C56D25">
      <w:pPr>
        <w:ind w:firstLine="709"/>
        <w:jc w:val="both"/>
        <w:rPr>
          <w:sz w:val="23"/>
          <w:szCs w:val="23"/>
        </w:rPr>
      </w:pPr>
      <w:r w:rsidRPr="00AE3543">
        <w:rPr>
          <w:sz w:val="23"/>
          <w:szCs w:val="23"/>
        </w:rPr>
        <w:t>4.3. saziņas iekārtas uzraudzība un programmēšana, pārprogrammēšana un tehniskā apkalpošana, tai skaitā, bezmaksas bateriju un stiprinājumu nomaiņa, iekārtas nomaiņa vai remonts tās bojājuma gadījumā, informēšana un palīdzība strāvas zuduma gadījumā;</w:t>
      </w:r>
    </w:p>
    <w:p w:rsidR="00C56D25" w:rsidRPr="00AE3543" w:rsidRDefault="00C56D25" w:rsidP="00C56D25">
      <w:pPr>
        <w:ind w:firstLine="709"/>
        <w:jc w:val="both"/>
        <w:rPr>
          <w:sz w:val="23"/>
          <w:szCs w:val="23"/>
        </w:rPr>
      </w:pPr>
      <w:r w:rsidRPr="00AE3543">
        <w:rPr>
          <w:sz w:val="23"/>
          <w:szCs w:val="23"/>
        </w:rPr>
        <w:t>4.4. klienta apmācību un konsultēšanu par „Drošības pogas” sarunu iekārtas un signālpogas izmantošanu;</w:t>
      </w:r>
    </w:p>
    <w:p w:rsidR="00C56D25" w:rsidRPr="00AE3543" w:rsidRDefault="00C56D25" w:rsidP="00C56D25">
      <w:pPr>
        <w:ind w:firstLine="709"/>
        <w:jc w:val="both"/>
        <w:rPr>
          <w:sz w:val="23"/>
          <w:szCs w:val="23"/>
        </w:rPr>
      </w:pPr>
      <w:r w:rsidRPr="00AE3543">
        <w:rPr>
          <w:sz w:val="23"/>
          <w:szCs w:val="23"/>
        </w:rPr>
        <w:t>4.5. informatīvas un konsultatīvas palīdzības sniegšana gadījumos, kad klients sazinās ar centrāles darbinieku, un palīdzības pasākumu (ātrā palīdzība, ugunsdzēsības un glābšanas dienests, policija u.c.) ierosināšana;</w:t>
      </w:r>
    </w:p>
    <w:p w:rsidR="00C56D25" w:rsidRPr="00AE3543" w:rsidRDefault="00C56D25" w:rsidP="00C56D25">
      <w:pPr>
        <w:ind w:firstLine="709"/>
        <w:jc w:val="both"/>
        <w:rPr>
          <w:sz w:val="23"/>
          <w:szCs w:val="23"/>
        </w:rPr>
      </w:pPr>
      <w:r w:rsidRPr="00AE3543">
        <w:rPr>
          <w:sz w:val="23"/>
          <w:szCs w:val="23"/>
        </w:rPr>
        <w:t>4.6. klientu dzīvesvietas rezerves atslēgu uzglabāšana, ievērojot drošības nosacījumus;</w:t>
      </w:r>
    </w:p>
    <w:p w:rsidR="00C56D25" w:rsidRPr="00AE3543" w:rsidRDefault="00C56D25" w:rsidP="00C56D25">
      <w:pPr>
        <w:ind w:firstLine="709"/>
        <w:jc w:val="both"/>
        <w:rPr>
          <w:sz w:val="23"/>
          <w:szCs w:val="23"/>
        </w:rPr>
      </w:pPr>
      <w:r w:rsidRPr="00AE3543">
        <w:rPr>
          <w:sz w:val="23"/>
          <w:szCs w:val="23"/>
        </w:rPr>
        <w:t>4.7. pēc nepieciešamības izbraukumu brigādes iesaistīšana un palīdzība klientam tā dzīvesvietā.</w:t>
      </w:r>
    </w:p>
    <w:p w:rsidR="00C56D25" w:rsidRPr="00AE3543" w:rsidRDefault="00C56D25" w:rsidP="00C56D25">
      <w:pPr>
        <w:ind w:firstLine="709"/>
        <w:jc w:val="both"/>
        <w:rPr>
          <w:sz w:val="23"/>
          <w:szCs w:val="23"/>
        </w:rPr>
      </w:pPr>
      <w:r w:rsidRPr="00AE3543">
        <w:rPr>
          <w:b/>
          <w:sz w:val="23"/>
          <w:szCs w:val="23"/>
        </w:rPr>
        <w:t>5.</w:t>
      </w:r>
      <w:r w:rsidRPr="00AE3543">
        <w:rPr>
          <w:sz w:val="23"/>
          <w:szCs w:val="23"/>
        </w:rPr>
        <w:t xml:space="preserve"> </w:t>
      </w:r>
      <w:r w:rsidRPr="00AE3543">
        <w:rPr>
          <w:b/>
          <w:bCs/>
          <w:sz w:val="23"/>
          <w:szCs w:val="23"/>
        </w:rPr>
        <w:t>Pakalpojuma sniegšanas nosacījumi</w:t>
      </w:r>
    </w:p>
    <w:p w:rsidR="00C56D25" w:rsidRPr="00AE3543" w:rsidRDefault="00C56D25" w:rsidP="00C56D25">
      <w:pPr>
        <w:ind w:firstLine="709"/>
        <w:jc w:val="both"/>
        <w:rPr>
          <w:sz w:val="23"/>
          <w:szCs w:val="23"/>
        </w:rPr>
      </w:pPr>
      <w:r w:rsidRPr="00AE3543">
        <w:rPr>
          <w:sz w:val="23"/>
          <w:szCs w:val="23"/>
        </w:rPr>
        <w:lastRenderedPageBreak/>
        <w:t xml:space="preserve">5.1. Pakalpojuma sniedzējam jānoslēdz atsevišķs līgums ar </w:t>
      </w:r>
      <w:r>
        <w:rPr>
          <w:sz w:val="23"/>
          <w:szCs w:val="23"/>
        </w:rPr>
        <w:t>Dienesta</w:t>
      </w:r>
      <w:r w:rsidRPr="00AE3543">
        <w:rPr>
          <w:sz w:val="23"/>
          <w:szCs w:val="23"/>
        </w:rPr>
        <w:t xml:space="preserve"> klientu par „Drošības pogas” pakalpojuma nodrošināšanu un samaksu.</w:t>
      </w:r>
    </w:p>
    <w:p w:rsidR="00C56D25" w:rsidRPr="00AE3543" w:rsidRDefault="00C56D25" w:rsidP="00C56D25">
      <w:pPr>
        <w:ind w:firstLine="709"/>
        <w:jc w:val="both"/>
        <w:rPr>
          <w:sz w:val="23"/>
          <w:szCs w:val="23"/>
        </w:rPr>
      </w:pPr>
      <w:r w:rsidRPr="00AE3543">
        <w:rPr>
          <w:sz w:val="23"/>
          <w:szCs w:val="23"/>
        </w:rPr>
        <w:t>5.2. Pakalpojuma sniedzējam jānodrošina atskaišu rēķinu sagatavošana un iesniegšana Sociālo lietu pārvaldē.</w:t>
      </w:r>
    </w:p>
    <w:p w:rsidR="00C56D25" w:rsidRPr="00AE3543" w:rsidRDefault="00C56D25" w:rsidP="00C56D25">
      <w:pPr>
        <w:ind w:firstLine="709"/>
        <w:jc w:val="both"/>
        <w:rPr>
          <w:sz w:val="23"/>
          <w:szCs w:val="23"/>
        </w:rPr>
      </w:pPr>
      <w:r w:rsidRPr="00AE3543">
        <w:rPr>
          <w:sz w:val="23"/>
          <w:szCs w:val="23"/>
        </w:rPr>
        <w:t>5.3. Pakalpojuma sniedzējam jānodrošina kvalitatīva „Drošības poga” pakalpojuma sniegšana klientam.</w:t>
      </w: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pPr>
    </w:p>
    <w:p w:rsidR="00C56D25" w:rsidRDefault="00C56D25" w:rsidP="00C56D25">
      <w:pPr>
        <w:suppressAutoHyphens w:val="0"/>
        <w:jc w:val="right"/>
        <w:rPr>
          <w:bCs/>
          <w:sz w:val="20"/>
          <w:szCs w:val="20"/>
          <w:lang w:eastAsia="lv-LV"/>
        </w:rPr>
        <w:sectPr w:rsidR="00C56D25" w:rsidSect="00C774D9">
          <w:footerReference w:type="default" r:id="rId6"/>
          <w:footnotePr>
            <w:pos w:val="beneathText"/>
          </w:footnotePr>
          <w:pgSz w:w="11905" w:h="16837"/>
          <w:pgMar w:top="1134" w:right="1418" w:bottom="1134" w:left="1701" w:header="720" w:footer="720" w:gutter="0"/>
          <w:cols w:space="720"/>
          <w:titlePg/>
          <w:docGrid w:linePitch="360"/>
        </w:sectPr>
      </w:pPr>
    </w:p>
    <w:p w:rsidR="00C56D25" w:rsidRPr="00AE3543" w:rsidRDefault="00C56D25" w:rsidP="00C56D25">
      <w:pPr>
        <w:suppressAutoHyphens w:val="0"/>
        <w:jc w:val="right"/>
        <w:rPr>
          <w:bCs/>
          <w:sz w:val="20"/>
          <w:szCs w:val="20"/>
          <w:lang w:eastAsia="lv-LV"/>
        </w:rPr>
      </w:pPr>
      <w:r w:rsidRPr="00AE3543">
        <w:rPr>
          <w:bCs/>
          <w:sz w:val="20"/>
          <w:szCs w:val="20"/>
          <w:lang w:eastAsia="lv-LV"/>
        </w:rPr>
        <w:lastRenderedPageBreak/>
        <w:t>2.pielikums</w:t>
      </w:r>
    </w:p>
    <w:p w:rsidR="00C56D25" w:rsidRPr="00AE3543" w:rsidRDefault="00C56D25" w:rsidP="00C56D25">
      <w:pPr>
        <w:suppressAutoHyphens w:val="0"/>
        <w:jc w:val="right"/>
        <w:rPr>
          <w:bCs/>
          <w:sz w:val="20"/>
          <w:szCs w:val="20"/>
          <w:lang w:eastAsia="lv-LV"/>
        </w:rPr>
      </w:pPr>
      <w:r w:rsidRPr="00AE3543">
        <w:rPr>
          <w:bCs/>
          <w:sz w:val="20"/>
          <w:szCs w:val="20"/>
          <w:lang w:eastAsia="lv-LV"/>
        </w:rPr>
        <w:t>201</w:t>
      </w:r>
      <w:r>
        <w:rPr>
          <w:bCs/>
          <w:sz w:val="20"/>
          <w:szCs w:val="20"/>
          <w:lang w:eastAsia="lv-LV"/>
        </w:rPr>
        <w:t>6</w:t>
      </w:r>
      <w:r w:rsidRPr="00AE3543">
        <w:rPr>
          <w:bCs/>
          <w:sz w:val="20"/>
          <w:szCs w:val="20"/>
          <w:lang w:eastAsia="lv-LV"/>
        </w:rPr>
        <w:t>. gada __.</w:t>
      </w:r>
      <w:r>
        <w:rPr>
          <w:bCs/>
          <w:sz w:val="20"/>
          <w:szCs w:val="20"/>
          <w:lang w:eastAsia="lv-LV"/>
        </w:rPr>
        <w:t>________</w:t>
      </w:r>
      <w:r w:rsidRPr="00AE3543">
        <w:rPr>
          <w:bCs/>
          <w:sz w:val="20"/>
          <w:szCs w:val="20"/>
          <w:lang w:eastAsia="lv-LV"/>
        </w:rPr>
        <w:t xml:space="preserve"> Drošības pogas pakalpojuma līgumam</w:t>
      </w:r>
    </w:p>
    <w:p w:rsidR="00C56D25" w:rsidRPr="00AE3543" w:rsidRDefault="00C56D25" w:rsidP="00C56D25">
      <w:pPr>
        <w:widowControl w:val="0"/>
        <w:suppressAutoHyphens w:val="0"/>
        <w:autoSpaceDE w:val="0"/>
        <w:autoSpaceDN w:val="0"/>
        <w:adjustRightInd w:val="0"/>
        <w:jc w:val="center"/>
        <w:rPr>
          <w:b/>
          <w:bCs/>
          <w:lang w:eastAsia="lv-LV"/>
        </w:rPr>
      </w:pPr>
    </w:p>
    <w:p w:rsidR="00C56D25" w:rsidRPr="00AE3543" w:rsidRDefault="00C56D25" w:rsidP="00C56D25">
      <w:pPr>
        <w:widowControl w:val="0"/>
        <w:suppressAutoHyphens w:val="0"/>
        <w:autoSpaceDE w:val="0"/>
        <w:autoSpaceDN w:val="0"/>
        <w:adjustRightInd w:val="0"/>
        <w:jc w:val="center"/>
        <w:rPr>
          <w:b/>
          <w:bCs/>
          <w:lang w:eastAsia="lv-LV"/>
        </w:rPr>
      </w:pPr>
    </w:p>
    <w:p w:rsidR="00C56D25" w:rsidRPr="00AE3543" w:rsidRDefault="00C56D25" w:rsidP="00C56D25">
      <w:pPr>
        <w:widowControl w:val="0"/>
        <w:suppressAutoHyphens w:val="0"/>
        <w:autoSpaceDE w:val="0"/>
        <w:autoSpaceDN w:val="0"/>
        <w:adjustRightInd w:val="0"/>
        <w:jc w:val="center"/>
        <w:rPr>
          <w:b/>
          <w:bCs/>
          <w:sz w:val="20"/>
          <w:szCs w:val="20"/>
          <w:lang w:eastAsia="lv-LV"/>
        </w:rPr>
      </w:pPr>
      <w:r w:rsidRPr="00AE3543">
        <w:rPr>
          <w:b/>
          <w:bCs/>
          <w:sz w:val="20"/>
          <w:szCs w:val="20"/>
          <w:lang w:eastAsia="lv-LV"/>
        </w:rPr>
        <w:t>ATSKAITE</w:t>
      </w:r>
    </w:p>
    <w:p w:rsidR="00C56D25" w:rsidRPr="00AE3543" w:rsidRDefault="00C56D25" w:rsidP="00C56D25">
      <w:pPr>
        <w:widowControl w:val="0"/>
        <w:suppressAutoHyphens w:val="0"/>
        <w:autoSpaceDE w:val="0"/>
        <w:autoSpaceDN w:val="0"/>
        <w:adjustRightInd w:val="0"/>
        <w:jc w:val="center"/>
        <w:rPr>
          <w:sz w:val="20"/>
          <w:szCs w:val="20"/>
          <w:lang w:eastAsia="lv-LV"/>
        </w:rPr>
      </w:pPr>
    </w:p>
    <w:p w:rsidR="00C56D25" w:rsidRPr="00AE3543" w:rsidRDefault="00C56D25" w:rsidP="00C56D25">
      <w:pPr>
        <w:widowControl w:val="0"/>
        <w:suppressAutoHyphens w:val="0"/>
        <w:autoSpaceDE w:val="0"/>
        <w:autoSpaceDN w:val="0"/>
        <w:adjustRightInd w:val="0"/>
        <w:spacing w:line="236" w:lineRule="auto"/>
        <w:jc w:val="center"/>
        <w:rPr>
          <w:sz w:val="20"/>
          <w:szCs w:val="20"/>
          <w:lang w:eastAsia="lv-LV"/>
        </w:rPr>
      </w:pPr>
      <w:r w:rsidRPr="00AE3543">
        <w:rPr>
          <w:sz w:val="20"/>
          <w:szCs w:val="20"/>
          <w:lang w:eastAsia="lv-LV"/>
        </w:rPr>
        <w:t xml:space="preserve">par sniegto </w:t>
      </w:r>
      <w:r w:rsidRPr="00AE3543">
        <w:rPr>
          <w:bCs/>
          <w:sz w:val="20"/>
          <w:szCs w:val="20"/>
          <w:lang w:eastAsia="lv-LV"/>
        </w:rPr>
        <w:t>pakalpojumu „Drošības poga”</w:t>
      </w:r>
    </w:p>
    <w:p w:rsidR="00C56D25" w:rsidRPr="00AE3543" w:rsidRDefault="00C56D25" w:rsidP="00C56D25">
      <w:pPr>
        <w:jc w:val="center"/>
        <w:rPr>
          <w:sz w:val="20"/>
          <w:szCs w:val="20"/>
        </w:rPr>
      </w:pPr>
      <w:r w:rsidRPr="00C774D9">
        <w:rPr>
          <w:sz w:val="20"/>
          <w:szCs w:val="20"/>
        </w:rPr>
        <w:t>Daugavpils pilsētas pašvaldības iestādes “Sociālais dienests</w:t>
      </w:r>
      <w:r>
        <w:rPr>
          <w:sz w:val="23"/>
          <w:szCs w:val="23"/>
        </w:rPr>
        <w:t xml:space="preserve">” </w:t>
      </w:r>
      <w:r w:rsidRPr="00AE3543">
        <w:rPr>
          <w:sz w:val="20"/>
          <w:szCs w:val="20"/>
          <w:lang w:eastAsia="lv-LV"/>
        </w:rPr>
        <w:t xml:space="preserve">klientiem </w:t>
      </w:r>
      <w:r w:rsidRPr="00AE3543">
        <w:rPr>
          <w:bCs/>
          <w:sz w:val="20"/>
          <w:szCs w:val="20"/>
          <w:lang w:eastAsia="lv-LV"/>
        </w:rPr>
        <w:t>201</w:t>
      </w:r>
      <w:r>
        <w:rPr>
          <w:bCs/>
          <w:sz w:val="20"/>
          <w:szCs w:val="20"/>
          <w:lang w:eastAsia="lv-LV"/>
        </w:rPr>
        <w:t>6</w:t>
      </w:r>
      <w:r w:rsidRPr="00AE3543">
        <w:rPr>
          <w:bCs/>
          <w:sz w:val="20"/>
          <w:szCs w:val="20"/>
          <w:lang w:eastAsia="lv-LV"/>
        </w:rPr>
        <w:t>.</w:t>
      </w:r>
      <w:r>
        <w:rPr>
          <w:bCs/>
          <w:sz w:val="20"/>
          <w:szCs w:val="20"/>
          <w:lang w:eastAsia="lv-LV"/>
        </w:rPr>
        <w:t>-</w:t>
      </w:r>
      <w:r w:rsidRPr="00AE3543">
        <w:rPr>
          <w:bCs/>
          <w:sz w:val="20"/>
          <w:szCs w:val="20"/>
          <w:lang w:eastAsia="lv-LV"/>
        </w:rPr>
        <w:t xml:space="preserve"> 201</w:t>
      </w:r>
      <w:r>
        <w:rPr>
          <w:bCs/>
          <w:sz w:val="20"/>
          <w:szCs w:val="20"/>
          <w:lang w:eastAsia="lv-LV"/>
        </w:rPr>
        <w:t>7</w:t>
      </w:r>
      <w:r w:rsidRPr="00AE3543">
        <w:rPr>
          <w:bCs/>
          <w:sz w:val="20"/>
          <w:szCs w:val="20"/>
          <w:lang w:eastAsia="lv-LV"/>
        </w:rPr>
        <w:t>.gadā</w:t>
      </w:r>
    </w:p>
    <w:p w:rsidR="00C56D25" w:rsidRPr="00AE3543" w:rsidRDefault="00C56D25" w:rsidP="00C56D25">
      <w:pPr>
        <w:widowControl w:val="0"/>
        <w:suppressAutoHyphens w:val="0"/>
        <w:autoSpaceDE w:val="0"/>
        <w:autoSpaceDN w:val="0"/>
        <w:adjustRightInd w:val="0"/>
        <w:spacing w:line="222" w:lineRule="exact"/>
        <w:jc w:val="center"/>
        <w:rPr>
          <w:sz w:val="20"/>
          <w:szCs w:val="20"/>
          <w:lang w:eastAsia="lv-LV"/>
        </w:rPr>
      </w:pP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6"/>
        <w:gridCol w:w="608"/>
        <w:gridCol w:w="1807"/>
        <w:gridCol w:w="1780"/>
        <w:gridCol w:w="2010"/>
        <w:gridCol w:w="1938"/>
        <w:gridCol w:w="1553"/>
        <w:gridCol w:w="1425"/>
        <w:gridCol w:w="1008"/>
        <w:gridCol w:w="63"/>
        <w:gridCol w:w="918"/>
        <w:gridCol w:w="978"/>
        <w:gridCol w:w="24"/>
      </w:tblGrid>
      <w:tr w:rsidR="00C56D25" w:rsidRPr="00AE3543" w:rsidTr="00EF3A67">
        <w:trPr>
          <w:trHeight w:val="209"/>
          <w:jc w:val="center"/>
        </w:trPr>
        <w:tc>
          <w:tcPr>
            <w:tcW w:w="267" w:type="pct"/>
            <w:vAlign w:val="bottom"/>
          </w:tcPr>
          <w:p w:rsidR="00C56D25" w:rsidRPr="00AE3543" w:rsidRDefault="00C56D25" w:rsidP="00EF3A67">
            <w:pPr>
              <w:widowControl w:val="0"/>
              <w:suppressAutoHyphens w:val="0"/>
              <w:autoSpaceDE w:val="0"/>
              <w:autoSpaceDN w:val="0"/>
              <w:adjustRightInd w:val="0"/>
              <w:ind w:left="200"/>
              <w:rPr>
                <w:sz w:val="20"/>
                <w:szCs w:val="20"/>
                <w:lang w:eastAsia="lv-LV"/>
              </w:rPr>
            </w:pPr>
            <w:r w:rsidRPr="00AE3543">
              <w:rPr>
                <w:b/>
                <w:bCs/>
                <w:w w:val="95"/>
                <w:sz w:val="20"/>
                <w:szCs w:val="20"/>
                <w:lang w:eastAsia="lv-LV"/>
              </w:rPr>
              <w:t>Nr.</w:t>
            </w:r>
          </w:p>
        </w:tc>
        <w:tc>
          <w:tcPr>
            <w:tcW w:w="20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06" w:type="pct"/>
            <w:vAlign w:val="bottom"/>
          </w:tcPr>
          <w:p w:rsidR="00C56D25" w:rsidRPr="00AE3543" w:rsidRDefault="00C56D25" w:rsidP="00EF3A67">
            <w:pPr>
              <w:widowControl w:val="0"/>
              <w:suppressAutoHyphens w:val="0"/>
              <w:autoSpaceDE w:val="0"/>
              <w:autoSpaceDN w:val="0"/>
              <w:adjustRightInd w:val="0"/>
              <w:jc w:val="center"/>
              <w:rPr>
                <w:sz w:val="20"/>
                <w:szCs w:val="20"/>
                <w:lang w:eastAsia="lv-LV"/>
              </w:rPr>
            </w:pPr>
            <w:r w:rsidRPr="00AE3543">
              <w:rPr>
                <w:b/>
                <w:bCs/>
                <w:sz w:val="20"/>
                <w:szCs w:val="20"/>
                <w:lang w:eastAsia="lv-LV"/>
              </w:rPr>
              <w:t>Uzvārds,</w:t>
            </w:r>
          </w:p>
        </w:tc>
        <w:tc>
          <w:tcPr>
            <w:tcW w:w="597" w:type="pct"/>
            <w:vAlign w:val="bottom"/>
          </w:tcPr>
          <w:p w:rsidR="00C56D25" w:rsidRPr="00AE3543" w:rsidRDefault="00C56D25" w:rsidP="00EF3A67">
            <w:pPr>
              <w:widowControl w:val="0"/>
              <w:suppressAutoHyphens w:val="0"/>
              <w:autoSpaceDE w:val="0"/>
              <w:autoSpaceDN w:val="0"/>
              <w:adjustRightInd w:val="0"/>
              <w:ind w:left="300"/>
              <w:rPr>
                <w:sz w:val="20"/>
                <w:szCs w:val="20"/>
                <w:lang w:eastAsia="lv-LV"/>
              </w:rPr>
            </w:pPr>
            <w:r w:rsidRPr="00AE3543">
              <w:rPr>
                <w:b/>
                <w:bCs/>
                <w:sz w:val="20"/>
                <w:szCs w:val="20"/>
                <w:lang w:eastAsia="lv-LV"/>
              </w:rPr>
              <w:t>Adrese</w:t>
            </w:r>
          </w:p>
        </w:tc>
        <w:tc>
          <w:tcPr>
            <w:tcW w:w="674" w:type="pct"/>
            <w:vAlign w:val="bottom"/>
          </w:tcPr>
          <w:p w:rsidR="00C56D25" w:rsidRPr="00AE3543" w:rsidRDefault="00C56D25" w:rsidP="00EF3A67">
            <w:pPr>
              <w:widowControl w:val="0"/>
              <w:suppressAutoHyphens w:val="0"/>
              <w:autoSpaceDE w:val="0"/>
              <w:autoSpaceDN w:val="0"/>
              <w:adjustRightInd w:val="0"/>
              <w:jc w:val="center"/>
              <w:rPr>
                <w:sz w:val="20"/>
                <w:szCs w:val="20"/>
                <w:lang w:eastAsia="lv-LV"/>
              </w:rPr>
            </w:pPr>
            <w:r w:rsidRPr="00AE3543">
              <w:rPr>
                <w:b/>
                <w:bCs/>
                <w:w w:val="98"/>
                <w:sz w:val="20"/>
                <w:szCs w:val="20"/>
                <w:lang w:eastAsia="lv-LV"/>
              </w:rPr>
              <w:t>Piešķirtā</w:t>
            </w:r>
          </w:p>
        </w:tc>
        <w:tc>
          <w:tcPr>
            <w:tcW w:w="650" w:type="pct"/>
            <w:vAlign w:val="bottom"/>
          </w:tcPr>
          <w:p w:rsidR="00C56D25" w:rsidRPr="00AE3543" w:rsidRDefault="00C56D25" w:rsidP="00EF3A67">
            <w:pPr>
              <w:widowControl w:val="0"/>
              <w:suppressAutoHyphens w:val="0"/>
              <w:autoSpaceDE w:val="0"/>
              <w:autoSpaceDN w:val="0"/>
              <w:adjustRightInd w:val="0"/>
              <w:jc w:val="center"/>
              <w:rPr>
                <w:sz w:val="20"/>
                <w:szCs w:val="20"/>
                <w:lang w:eastAsia="lv-LV"/>
              </w:rPr>
            </w:pPr>
            <w:r w:rsidRPr="00AE3543">
              <w:rPr>
                <w:b/>
                <w:bCs/>
                <w:w w:val="99"/>
                <w:sz w:val="20"/>
                <w:szCs w:val="20"/>
                <w:lang w:eastAsia="lv-LV"/>
              </w:rPr>
              <w:t>Atzinums par</w:t>
            </w:r>
          </w:p>
        </w:tc>
        <w:tc>
          <w:tcPr>
            <w:tcW w:w="520"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478" w:type="pct"/>
            <w:vMerge w:val="restart"/>
            <w:textDirection w:val="btLr"/>
            <w:vAlign w:val="bottom"/>
          </w:tcPr>
          <w:p w:rsidR="00C56D25" w:rsidRPr="00AE3543" w:rsidRDefault="00C56D25" w:rsidP="00EF3A67">
            <w:pPr>
              <w:widowControl w:val="0"/>
              <w:suppressAutoHyphens w:val="0"/>
              <w:autoSpaceDE w:val="0"/>
              <w:autoSpaceDN w:val="0"/>
              <w:adjustRightInd w:val="0"/>
              <w:ind w:left="306"/>
              <w:rPr>
                <w:sz w:val="20"/>
                <w:szCs w:val="20"/>
                <w:lang w:eastAsia="lv-LV"/>
              </w:rPr>
            </w:pPr>
            <w:r w:rsidRPr="00AE3543">
              <w:rPr>
                <w:b/>
                <w:bCs/>
                <w:i/>
                <w:iCs/>
                <w:w w:val="96"/>
                <w:sz w:val="20"/>
                <w:szCs w:val="20"/>
                <w:lang w:eastAsia="lv-LV"/>
              </w:rPr>
              <w:t>Izbraukumu skaits*</w:t>
            </w:r>
          </w:p>
        </w:tc>
        <w:tc>
          <w:tcPr>
            <w:tcW w:w="667" w:type="pct"/>
            <w:gridSpan w:val="3"/>
            <w:vAlign w:val="bottom"/>
          </w:tcPr>
          <w:p w:rsidR="00C56D25" w:rsidRPr="00AE3543" w:rsidRDefault="00C56D25" w:rsidP="00EF3A67">
            <w:pPr>
              <w:widowControl w:val="0"/>
              <w:suppressAutoHyphens w:val="0"/>
              <w:autoSpaceDE w:val="0"/>
              <w:autoSpaceDN w:val="0"/>
              <w:adjustRightInd w:val="0"/>
              <w:ind w:left="160"/>
              <w:rPr>
                <w:sz w:val="20"/>
                <w:szCs w:val="20"/>
                <w:lang w:eastAsia="lv-LV"/>
              </w:rPr>
            </w:pPr>
            <w:r w:rsidRPr="00AE3543">
              <w:rPr>
                <w:b/>
                <w:bCs/>
                <w:sz w:val="20"/>
                <w:szCs w:val="20"/>
                <w:lang w:eastAsia="lv-LV"/>
              </w:rPr>
              <w:t>Zvanu skaits</w:t>
            </w:r>
          </w:p>
        </w:tc>
        <w:tc>
          <w:tcPr>
            <w:tcW w:w="328" w:type="pct"/>
            <w:vMerge w:val="restart"/>
            <w:textDirection w:val="btLr"/>
            <w:vAlign w:val="bottom"/>
          </w:tcPr>
          <w:p w:rsidR="00C56D25" w:rsidRPr="00AE3543" w:rsidRDefault="00C56D25" w:rsidP="00EF3A67">
            <w:pPr>
              <w:widowControl w:val="0"/>
              <w:suppressAutoHyphens w:val="0"/>
              <w:autoSpaceDE w:val="0"/>
              <w:autoSpaceDN w:val="0"/>
              <w:adjustRightInd w:val="0"/>
              <w:ind w:left="551"/>
              <w:rPr>
                <w:sz w:val="20"/>
                <w:szCs w:val="20"/>
                <w:lang w:eastAsia="lv-LV"/>
              </w:rPr>
            </w:pPr>
            <w:r w:rsidRPr="00AE3543">
              <w:rPr>
                <w:b/>
                <w:bCs/>
                <w:i/>
                <w:iCs/>
                <w:w w:val="73"/>
                <w:sz w:val="20"/>
                <w:szCs w:val="20"/>
                <w:lang w:eastAsia="lv-LV"/>
              </w:rPr>
              <w:t>Klienta līdzdalībasmaksājumsEUR</w:t>
            </w: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94"/>
          <w:jc w:val="center"/>
        </w:trPr>
        <w:tc>
          <w:tcPr>
            <w:tcW w:w="267" w:type="pct"/>
            <w:vMerge w:val="restart"/>
            <w:vAlign w:val="bottom"/>
          </w:tcPr>
          <w:p w:rsidR="00C56D25" w:rsidRPr="00AE3543" w:rsidRDefault="00C56D25" w:rsidP="00EF3A67">
            <w:pPr>
              <w:widowControl w:val="0"/>
              <w:suppressAutoHyphens w:val="0"/>
              <w:autoSpaceDE w:val="0"/>
              <w:autoSpaceDN w:val="0"/>
              <w:adjustRightInd w:val="0"/>
              <w:spacing w:line="206" w:lineRule="exact"/>
              <w:ind w:left="200"/>
              <w:rPr>
                <w:sz w:val="20"/>
                <w:szCs w:val="20"/>
                <w:lang w:eastAsia="lv-LV"/>
              </w:rPr>
            </w:pPr>
            <w:r w:rsidRPr="00AE3543">
              <w:rPr>
                <w:b/>
                <w:bCs/>
                <w:w w:val="92"/>
                <w:sz w:val="20"/>
                <w:szCs w:val="20"/>
                <w:lang w:eastAsia="lv-LV"/>
              </w:rPr>
              <w:t>p.k</w:t>
            </w:r>
          </w:p>
        </w:tc>
        <w:tc>
          <w:tcPr>
            <w:tcW w:w="204" w:type="pct"/>
            <w:vMerge w:val="restar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06" w:type="pct"/>
            <w:vMerge w:val="restart"/>
            <w:vAlign w:val="bottom"/>
          </w:tcPr>
          <w:p w:rsidR="00C56D25" w:rsidRPr="00AE3543" w:rsidRDefault="00C56D25" w:rsidP="00EF3A67">
            <w:pPr>
              <w:widowControl w:val="0"/>
              <w:suppressAutoHyphens w:val="0"/>
              <w:autoSpaceDE w:val="0"/>
              <w:autoSpaceDN w:val="0"/>
              <w:adjustRightInd w:val="0"/>
              <w:spacing w:line="206" w:lineRule="exact"/>
              <w:jc w:val="center"/>
              <w:rPr>
                <w:sz w:val="20"/>
                <w:szCs w:val="20"/>
                <w:lang w:eastAsia="lv-LV"/>
              </w:rPr>
            </w:pPr>
            <w:r w:rsidRPr="00AE3543">
              <w:rPr>
                <w:b/>
                <w:bCs/>
                <w:w w:val="97"/>
                <w:sz w:val="20"/>
                <w:szCs w:val="20"/>
                <w:lang w:eastAsia="lv-LV"/>
              </w:rPr>
              <w:t>vārds,</w:t>
            </w:r>
          </w:p>
        </w:tc>
        <w:tc>
          <w:tcPr>
            <w:tcW w:w="59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74" w:type="pct"/>
            <w:vMerge w:val="restart"/>
            <w:vAlign w:val="bottom"/>
          </w:tcPr>
          <w:p w:rsidR="00C56D25" w:rsidRPr="00AE3543" w:rsidRDefault="00C56D25" w:rsidP="00EF3A67">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pakalpojuma</w:t>
            </w:r>
          </w:p>
        </w:tc>
        <w:tc>
          <w:tcPr>
            <w:tcW w:w="650" w:type="pct"/>
            <w:vMerge w:val="restart"/>
            <w:vAlign w:val="bottom"/>
          </w:tcPr>
          <w:p w:rsidR="00C56D25" w:rsidRPr="00AE3543" w:rsidRDefault="00C56D25" w:rsidP="00EF3A67">
            <w:pPr>
              <w:widowControl w:val="0"/>
              <w:suppressAutoHyphens w:val="0"/>
              <w:autoSpaceDE w:val="0"/>
              <w:autoSpaceDN w:val="0"/>
              <w:adjustRightInd w:val="0"/>
              <w:spacing w:line="206" w:lineRule="exact"/>
              <w:jc w:val="center"/>
              <w:rPr>
                <w:sz w:val="20"/>
                <w:szCs w:val="20"/>
                <w:lang w:eastAsia="lv-LV"/>
              </w:rPr>
            </w:pPr>
            <w:r w:rsidRPr="00AE3543">
              <w:rPr>
                <w:b/>
                <w:bCs/>
                <w:sz w:val="20"/>
                <w:szCs w:val="20"/>
                <w:lang w:eastAsia="lv-LV"/>
              </w:rPr>
              <w:t>sociālā</w:t>
            </w:r>
          </w:p>
        </w:tc>
        <w:tc>
          <w:tcPr>
            <w:tcW w:w="520" w:type="pct"/>
            <w:vMerge w:val="restart"/>
            <w:textDirection w:val="btLr"/>
            <w:vAlign w:val="bottom"/>
          </w:tcPr>
          <w:p w:rsidR="00C56D25" w:rsidRPr="00AE3543" w:rsidRDefault="00C56D25" w:rsidP="00EF3A67">
            <w:pPr>
              <w:widowControl w:val="0"/>
              <w:suppressAutoHyphens w:val="0"/>
              <w:autoSpaceDE w:val="0"/>
              <w:autoSpaceDN w:val="0"/>
              <w:adjustRightInd w:val="0"/>
              <w:ind w:left="846"/>
              <w:rPr>
                <w:sz w:val="20"/>
                <w:szCs w:val="20"/>
                <w:lang w:eastAsia="lv-LV"/>
              </w:rPr>
            </w:pPr>
            <w:r w:rsidRPr="00AE3543">
              <w:rPr>
                <w:b/>
                <w:bCs/>
                <w:i/>
                <w:iCs/>
                <w:w w:val="77"/>
                <w:sz w:val="20"/>
                <w:szCs w:val="20"/>
                <w:lang w:eastAsia="lv-LV"/>
              </w:rPr>
              <w:t>Ģimenes ārstaizziņa(izsniegšanasdatums)</w:t>
            </w:r>
          </w:p>
        </w:tc>
        <w:tc>
          <w:tcPr>
            <w:tcW w:w="47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3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1"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0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2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93"/>
          <w:jc w:val="center"/>
        </w:trPr>
        <w:tc>
          <w:tcPr>
            <w:tcW w:w="267"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04"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06"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9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74"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50"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20"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47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3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1"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0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2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206"/>
          <w:jc w:val="center"/>
        </w:trPr>
        <w:tc>
          <w:tcPr>
            <w:tcW w:w="26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0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06" w:type="pct"/>
            <w:vAlign w:val="bottom"/>
          </w:tcPr>
          <w:p w:rsidR="00C56D25" w:rsidRPr="00AE3543" w:rsidRDefault="00C56D25" w:rsidP="00EF3A67">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personas</w:t>
            </w:r>
          </w:p>
        </w:tc>
        <w:tc>
          <w:tcPr>
            <w:tcW w:w="59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74" w:type="pct"/>
            <w:vAlign w:val="bottom"/>
          </w:tcPr>
          <w:p w:rsidR="00C56D25" w:rsidRPr="00AE3543" w:rsidRDefault="00C56D25" w:rsidP="00EF3A67">
            <w:pPr>
              <w:widowControl w:val="0"/>
              <w:suppressAutoHyphens w:val="0"/>
              <w:autoSpaceDE w:val="0"/>
              <w:autoSpaceDN w:val="0"/>
              <w:adjustRightInd w:val="0"/>
              <w:spacing w:line="206" w:lineRule="exact"/>
              <w:jc w:val="center"/>
              <w:rPr>
                <w:sz w:val="20"/>
                <w:szCs w:val="20"/>
                <w:lang w:eastAsia="lv-LV"/>
              </w:rPr>
            </w:pPr>
            <w:r w:rsidRPr="00AE3543">
              <w:rPr>
                <w:b/>
                <w:bCs/>
                <w:sz w:val="20"/>
                <w:szCs w:val="20"/>
                <w:lang w:eastAsia="lv-LV"/>
              </w:rPr>
              <w:t>periods</w:t>
            </w:r>
          </w:p>
        </w:tc>
        <w:tc>
          <w:tcPr>
            <w:tcW w:w="650" w:type="pct"/>
            <w:vAlign w:val="bottom"/>
          </w:tcPr>
          <w:p w:rsidR="00C56D25" w:rsidRPr="00AE3543" w:rsidRDefault="00C56D25" w:rsidP="00EF3A67">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pakalpojuma</w:t>
            </w:r>
          </w:p>
        </w:tc>
        <w:tc>
          <w:tcPr>
            <w:tcW w:w="520"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47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38" w:type="pct"/>
            <w:vMerge w:val="restart"/>
            <w:textDirection w:val="btLr"/>
            <w:vAlign w:val="bottom"/>
          </w:tcPr>
          <w:p w:rsidR="00C56D25" w:rsidRPr="00AE3543" w:rsidRDefault="00C56D25" w:rsidP="00EF3A67">
            <w:pPr>
              <w:widowControl w:val="0"/>
              <w:suppressAutoHyphens w:val="0"/>
              <w:autoSpaceDE w:val="0"/>
              <w:autoSpaceDN w:val="0"/>
              <w:adjustRightInd w:val="0"/>
              <w:spacing w:after="200" w:line="195" w:lineRule="auto"/>
              <w:ind w:left="134" w:right="113"/>
              <w:rPr>
                <w:sz w:val="20"/>
                <w:szCs w:val="20"/>
                <w:lang w:eastAsia="lv-LV"/>
              </w:rPr>
            </w:pPr>
            <w:r w:rsidRPr="00AE3543">
              <w:rPr>
                <w:b/>
                <w:bCs/>
                <w:i/>
                <w:iCs/>
                <w:sz w:val="20"/>
                <w:szCs w:val="20"/>
                <w:lang w:eastAsia="lv-LV"/>
              </w:rPr>
              <w:t>Kontrolzvani</w:t>
            </w:r>
          </w:p>
        </w:tc>
        <w:tc>
          <w:tcPr>
            <w:tcW w:w="21"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08" w:type="pct"/>
            <w:vMerge w:val="restart"/>
            <w:textDirection w:val="btLr"/>
            <w:vAlign w:val="bottom"/>
          </w:tcPr>
          <w:p w:rsidR="00C56D25" w:rsidRPr="00AE3543" w:rsidRDefault="00C56D25" w:rsidP="00EF3A67">
            <w:pPr>
              <w:widowControl w:val="0"/>
              <w:suppressAutoHyphens w:val="0"/>
              <w:autoSpaceDE w:val="0"/>
              <w:autoSpaceDN w:val="0"/>
              <w:adjustRightInd w:val="0"/>
              <w:ind w:left="282"/>
              <w:rPr>
                <w:sz w:val="20"/>
                <w:szCs w:val="20"/>
                <w:lang w:eastAsia="lv-LV"/>
              </w:rPr>
            </w:pPr>
            <w:r w:rsidRPr="00AE3543">
              <w:rPr>
                <w:b/>
                <w:bCs/>
                <w:i/>
                <w:iCs/>
                <w:w w:val="70"/>
                <w:sz w:val="20"/>
                <w:szCs w:val="20"/>
                <w:lang w:eastAsia="lv-LV"/>
              </w:rPr>
              <w:t>Saņemtieklientuzvani</w:t>
            </w:r>
          </w:p>
        </w:tc>
        <w:tc>
          <w:tcPr>
            <w:tcW w:w="32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206"/>
          <w:jc w:val="center"/>
        </w:trPr>
        <w:tc>
          <w:tcPr>
            <w:tcW w:w="26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0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06" w:type="pct"/>
            <w:vAlign w:val="bottom"/>
          </w:tcPr>
          <w:p w:rsidR="00C56D25" w:rsidRPr="00AE3543" w:rsidRDefault="00C56D25" w:rsidP="00EF3A67">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kods</w:t>
            </w:r>
          </w:p>
        </w:tc>
        <w:tc>
          <w:tcPr>
            <w:tcW w:w="59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74" w:type="pct"/>
            <w:vAlign w:val="bottom"/>
          </w:tcPr>
          <w:p w:rsidR="00C56D25" w:rsidRPr="00AE3543" w:rsidRDefault="00C56D25" w:rsidP="00EF3A67">
            <w:pPr>
              <w:widowControl w:val="0"/>
              <w:suppressAutoHyphens w:val="0"/>
              <w:autoSpaceDE w:val="0"/>
              <w:autoSpaceDN w:val="0"/>
              <w:adjustRightInd w:val="0"/>
              <w:spacing w:line="206" w:lineRule="exact"/>
              <w:jc w:val="center"/>
              <w:rPr>
                <w:sz w:val="20"/>
                <w:szCs w:val="20"/>
                <w:lang w:eastAsia="lv-LV"/>
              </w:rPr>
            </w:pPr>
            <w:r w:rsidRPr="00AE3543">
              <w:rPr>
                <w:b/>
                <w:bCs/>
                <w:w w:val="99"/>
                <w:sz w:val="20"/>
                <w:szCs w:val="20"/>
                <w:lang w:eastAsia="lv-LV"/>
              </w:rPr>
              <w:t>(nosūtījums</w:t>
            </w:r>
          </w:p>
        </w:tc>
        <w:tc>
          <w:tcPr>
            <w:tcW w:w="650" w:type="pct"/>
            <w:vAlign w:val="bottom"/>
          </w:tcPr>
          <w:p w:rsidR="00C56D25" w:rsidRPr="00AE3543" w:rsidRDefault="00C56D25" w:rsidP="00EF3A67">
            <w:pPr>
              <w:widowControl w:val="0"/>
              <w:suppressAutoHyphens w:val="0"/>
              <w:autoSpaceDE w:val="0"/>
              <w:autoSpaceDN w:val="0"/>
              <w:adjustRightInd w:val="0"/>
              <w:spacing w:line="206" w:lineRule="exact"/>
              <w:jc w:val="center"/>
              <w:rPr>
                <w:sz w:val="20"/>
                <w:szCs w:val="20"/>
                <w:lang w:eastAsia="lv-LV"/>
              </w:rPr>
            </w:pPr>
            <w:r w:rsidRPr="00AE3543">
              <w:rPr>
                <w:b/>
                <w:bCs/>
                <w:sz w:val="20"/>
                <w:szCs w:val="20"/>
                <w:lang w:eastAsia="lv-LV"/>
              </w:rPr>
              <w:t>maksu</w:t>
            </w:r>
          </w:p>
        </w:tc>
        <w:tc>
          <w:tcPr>
            <w:tcW w:w="520"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47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38" w:type="pct"/>
            <w:vMerge/>
            <w:textDirection w:val="btLr"/>
            <w:vAlign w:val="bottom"/>
          </w:tcPr>
          <w:p w:rsidR="00C56D25" w:rsidRPr="00AE3543" w:rsidRDefault="00C56D25" w:rsidP="00EF3A67">
            <w:pPr>
              <w:widowControl w:val="0"/>
              <w:suppressAutoHyphens w:val="0"/>
              <w:autoSpaceDE w:val="0"/>
              <w:autoSpaceDN w:val="0"/>
              <w:adjustRightInd w:val="0"/>
              <w:spacing w:line="195" w:lineRule="auto"/>
              <w:ind w:left="134"/>
              <w:rPr>
                <w:sz w:val="20"/>
                <w:szCs w:val="20"/>
                <w:lang w:eastAsia="lv-LV"/>
              </w:rPr>
            </w:pPr>
          </w:p>
        </w:tc>
        <w:tc>
          <w:tcPr>
            <w:tcW w:w="21"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0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2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209"/>
          <w:jc w:val="center"/>
        </w:trPr>
        <w:tc>
          <w:tcPr>
            <w:tcW w:w="26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0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06"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9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74" w:type="pct"/>
            <w:vAlign w:val="bottom"/>
          </w:tcPr>
          <w:p w:rsidR="00C56D25" w:rsidRPr="00AE3543" w:rsidRDefault="00C56D25" w:rsidP="00EF3A67">
            <w:pPr>
              <w:widowControl w:val="0"/>
              <w:suppressAutoHyphens w:val="0"/>
              <w:autoSpaceDE w:val="0"/>
              <w:autoSpaceDN w:val="0"/>
              <w:adjustRightInd w:val="0"/>
              <w:jc w:val="center"/>
              <w:rPr>
                <w:sz w:val="20"/>
                <w:szCs w:val="20"/>
                <w:lang w:eastAsia="lv-LV"/>
              </w:rPr>
            </w:pPr>
            <w:r w:rsidRPr="00AE3543">
              <w:rPr>
                <w:b/>
                <w:bCs/>
                <w:sz w:val="20"/>
                <w:szCs w:val="20"/>
                <w:lang w:eastAsia="lv-LV"/>
              </w:rPr>
              <w:t>Nr.__ no __</w:t>
            </w:r>
          </w:p>
        </w:tc>
        <w:tc>
          <w:tcPr>
            <w:tcW w:w="650" w:type="pct"/>
            <w:vAlign w:val="bottom"/>
          </w:tcPr>
          <w:p w:rsidR="00C56D25" w:rsidRPr="00AE3543" w:rsidRDefault="00C56D25" w:rsidP="00EF3A67">
            <w:pPr>
              <w:widowControl w:val="0"/>
              <w:suppressAutoHyphens w:val="0"/>
              <w:autoSpaceDE w:val="0"/>
              <w:autoSpaceDN w:val="0"/>
              <w:adjustRightInd w:val="0"/>
              <w:jc w:val="center"/>
              <w:rPr>
                <w:sz w:val="20"/>
                <w:szCs w:val="20"/>
                <w:lang w:eastAsia="lv-LV"/>
              </w:rPr>
            </w:pPr>
            <w:r w:rsidRPr="00AE3543">
              <w:rPr>
                <w:b/>
                <w:bCs/>
                <w:w w:val="99"/>
                <w:sz w:val="20"/>
                <w:szCs w:val="20"/>
                <w:lang w:eastAsia="lv-LV"/>
              </w:rPr>
              <w:t>(no __ līdz __)</w:t>
            </w:r>
          </w:p>
        </w:tc>
        <w:tc>
          <w:tcPr>
            <w:tcW w:w="520"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47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3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1"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0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2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206"/>
          <w:jc w:val="center"/>
        </w:trPr>
        <w:tc>
          <w:tcPr>
            <w:tcW w:w="26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0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06"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9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74" w:type="pct"/>
            <w:vAlign w:val="bottom"/>
          </w:tcPr>
          <w:p w:rsidR="00C56D25" w:rsidRPr="00AE3543" w:rsidRDefault="00C56D25" w:rsidP="00EF3A67">
            <w:pPr>
              <w:widowControl w:val="0"/>
              <w:suppressAutoHyphens w:val="0"/>
              <w:autoSpaceDE w:val="0"/>
              <w:autoSpaceDN w:val="0"/>
              <w:adjustRightInd w:val="0"/>
              <w:spacing w:line="206" w:lineRule="exact"/>
              <w:jc w:val="center"/>
              <w:rPr>
                <w:sz w:val="20"/>
                <w:szCs w:val="20"/>
                <w:lang w:eastAsia="lv-LV"/>
              </w:rPr>
            </w:pPr>
            <w:r w:rsidRPr="00AE3543">
              <w:rPr>
                <w:b/>
                <w:bCs/>
                <w:sz w:val="20"/>
                <w:szCs w:val="20"/>
                <w:lang w:eastAsia="lv-LV"/>
              </w:rPr>
              <w:t>līdz __)</w:t>
            </w:r>
          </w:p>
        </w:tc>
        <w:tc>
          <w:tcPr>
            <w:tcW w:w="650"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20"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47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3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1"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0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2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647"/>
          <w:jc w:val="center"/>
        </w:trPr>
        <w:tc>
          <w:tcPr>
            <w:tcW w:w="26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0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06"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9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7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50"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20"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47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3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1"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0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28" w:type="pct"/>
            <w:vMerge/>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213"/>
          <w:jc w:val="center"/>
        </w:trPr>
        <w:tc>
          <w:tcPr>
            <w:tcW w:w="26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0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06"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9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7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50"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20"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47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3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1"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0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2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401"/>
          <w:jc w:val="center"/>
        </w:trPr>
        <w:tc>
          <w:tcPr>
            <w:tcW w:w="26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0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06"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9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74" w:type="pct"/>
            <w:vAlign w:val="bottom"/>
          </w:tcPr>
          <w:p w:rsidR="00C56D25" w:rsidRPr="00AE3543" w:rsidRDefault="00C56D25" w:rsidP="00EF3A67">
            <w:pPr>
              <w:widowControl w:val="0"/>
              <w:suppressAutoHyphens w:val="0"/>
              <w:autoSpaceDE w:val="0"/>
              <w:autoSpaceDN w:val="0"/>
              <w:adjustRightInd w:val="0"/>
              <w:ind w:left="200"/>
              <w:rPr>
                <w:sz w:val="20"/>
                <w:szCs w:val="20"/>
                <w:lang w:eastAsia="lv-LV"/>
              </w:rPr>
            </w:pPr>
            <w:r w:rsidRPr="00AE3543">
              <w:rPr>
                <w:b/>
                <w:bCs/>
                <w:sz w:val="20"/>
                <w:szCs w:val="20"/>
                <w:lang w:eastAsia="lv-LV"/>
              </w:rPr>
              <w:t>Kopā</w:t>
            </w:r>
          </w:p>
        </w:tc>
        <w:tc>
          <w:tcPr>
            <w:tcW w:w="650"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20"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47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3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1"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0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2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192"/>
          <w:jc w:val="center"/>
        </w:trPr>
        <w:tc>
          <w:tcPr>
            <w:tcW w:w="26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0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06"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9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7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644" w:type="pct"/>
            <w:gridSpan w:val="7"/>
            <w:vAlign w:val="bottom"/>
          </w:tcPr>
          <w:p w:rsidR="00C56D25" w:rsidRPr="00AE3543" w:rsidRDefault="00C56D25" w:rsidP="00EF3A67">
            <w:pPr>
              <w:widowControl w:val="0"/>
              <w:suppressAutoHyphens w:val="0"/>
              <w:autoSpaceDE w:val="0"/>
              <w:autoSpaceDN w:val="0"/>
              <w:adjustRightInd w:val="0"/>
              <w:spacing w:line="192" w:lineRule="exact"/>
              <w:ind w:left="1300"/>
              <w:rPr>
                <w:sz w:val="20"/>
                <w:szCs w:val="20"/>
                <w:lang w:eastAsia="lv-LV"/>
              </w:rPr>
            </w:pPr>
            <w:r w:rsidRPr="00AE3543">
              <w:rPr>
                <w:b/>
                <w:bCs/>
                <w:sz w:val="20"/>
                <w:szCs w:val="20"/>
                <w:lang w:eastAsia="lv-LV"/>
              </w:rPr>
              <w:t>Kopā summa apmaksai par pakalpojumu EUR</w:t>
            </w: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216"/>
          <w:jc w:val="center"/>
        </w:trPr>
        <w:tc>
          <w:tcPr>
            <w:tcW w:w="26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810" w:type="pct"/>
            <w:gridSpan w:val="2"/>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9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7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1171" w:type="pct"/>
            <w:gridSpan w:val="2"/>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47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3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1"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0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2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279"/>
          <w:jc w:val="center"/>
        </w:trPr>
        <w:tc>
          <w:tcPr>
            <w:tcW w:w="26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4088" w:type="pct"/>
            <w:gridSpan w:val="9"/>
            <w:vAlign w:val="bottom"/>
          </w:tcPr>
          <w:p w:rsidR="00C56D25" w:rsidRPr="00AE3543" w:rsidRDefault="00C56D25" w:rsidP="00EF3A67">
            <w:pPr>
              <w:widowControl w:val="0"/>
              <w:suppressAutoHyphens w:val="0"/>
              <w:autoSpaceDE w:val="0"/>
              <w:autoSpaceDN w:val="0"/>
              <w:adjustRightInd w:val="0"/>
              <w:spacing w:line="278" w:lineRule="exact"/>
              <w:ind w:left="20"/>
              <w:rPr>
                <w:sz w:val="20"/>
                <w:szCs w:val="20"/>
                <w:lang w:eastAsia="lv-LV"/>
              </w:rPr>
            </w:pPr>
            <w:r w:rsidRPr="00AE3543">
              <w:rPr>
                <w:sz w:val="20"/>
                <w:szCs w:val="20"/>
                <w:lang w:eastAsia="lv-LV"/>
              </w:rPr>
              <w:t>Summa par sniegto Pakalpojumu__________ mēnesī kopā: EUR ____________</w:t>
            </w:r>
          </w:p>
        </w:tc>
        <w:tc>
          <w:tcPr>
            <w:tcW w:w="30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2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r w:rsidR="00C56D25" w:rsidRPr="00AE3543" w:rsidTr="00EF3A67">
        <w:trPr>
          <w:trHeight w:val="189"/>
          <w:jc w:val="center"/>
        </w:trPr>
        <w:tc>
          <w:tcPr>
            <w:tcW w:w="26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0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06"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97"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74"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650"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520"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478" w:type="pct"/>
            <w:vAlign w:val="bottom"/>
          </w:tcPr>
          <w:p w:rsidR="00C56D25" w:rsidRPr="00AE3543" w:rsidRDefault="00C56D25" w:rsidP="00EF3A67">
            <w:pPr>
              <w:widowControl w:val="0"/>
              <w:suppressAutoHyphens w:val="0"/>
              <w:autoSpaceDE w:val="0"/>
              <w:autoSpaceDN w:val="0"/>
              <w:adjustRightInd w:val="0"/>
              <w:ind w:left="60"/>
              <w:rPr>
                <w:sz w:val="20"/>
                <w:szCs w:val="20"/>
                <w:lang w:eastAsia="lv-LV"/>
              </w:rPr>
            </w:pPr>
            <w:r w:rsidRPr="00AE3543">
              <w:rPr>
                <w:sz w:val="20"/>
                <w:szCs w:val="20"/>
                <w:lang w:eastAsia="lv-LV"/>
              </w:rPr>
              <w:t>(vārdiem)</w:t>
            </w:r>
          </w:p>
        </w:tc>
        <w:tc>
          <w:tcPr>
            <w:tcW w:w="33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21"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0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328"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c>
          <w:tcPr>
            <w:tcW w:w="9" w:type="pct"/>
            <w:vAlign w:val="bottom"/>
          </w:tcPr>
          <w:p w:rsidR="00C56D25" w:rsidRPr="00AE3543" w:rsidRDefault="00C56D25" w:rsidP="00EF3A67">
            <w:pPr>
              <w:widowControl w:val="0"/>
              <w:suppressAutoHyphens w:val="0"/>
              <w:autoSpaceDE w:val="0"/>
              <w:autoSpaceDN w:val="0"/>
              <w:adjustRightInd w:val="0"/>
              <w:rPr>
                <w:sz w:val="20"/>
                <w:szCs w:val="20"/>
                <w:lang w:eastAsia="lv-LV"/>
              </w:rPr>
            </w:pPr>
          </w:p>
        </w:tc>
      </w:tr>
    </w:tbl>
    <w:p w:rsidR="00C56D25" w:rsidRPr="00AE3543" w:rsidRDefault="00C56D25" w:rsidP="00C56D25">
      <w:pPr>
        <w:widowControl w:val="0"/>
        <w:suppressAutoHyphens w:val="0"/>
        <w:autoSpaceDE w:val="0"/>
        <w:autoSpaceDN w:val="0"/>
        <w:adjustRightInd w:val="0"/>
        <w:spacing w:line="238" w:lineRule="auto"/>
        <w:ind w:left="-426"/>
        <w:rPr>
          <w:b/>
          <w:bCs/>
          <w:sz w:val="20"/>
          <w:szCs w:val="20"/>
          <w:lang w:eastAsia="lv-LV"/>
        </w:rPr>
      </w:pPr>
    </w:p>
    <w:p w:rsidR="00C56D25" w:rsidRPr="00AE3543" w:rsidRDefault="00C56D25" w:rsidP="00C56D25">
      <w:pPr>
        <w:widowControl w:val="0"/>
        <w:suppressAutoHyphens w:val="0"/>
        <w:autoSpaceDE w:val="0"/>
        <w:autoSpaceDN w:val="0"/>
        <w:adjustRightInd w:val="0"/>
        <w:spacing w:line="238" w:lineRule="auto"/>
        <w:ind w:left="-426"/>
        <w:rPr>
          <w:sz w:val="20"/>
          <w:szCs w:val="20"/>
          <w:lang w:eastAsia="lv-LV"/>
        </w:rPr>
      </w:pPr>
      <w:r w:rsidRPr="00AE3543">
        <w:rPr>
          <w:b/>
          <w:bCs/>
          <w:sz w:val="20"/>
          <w:szCs w:val="20"/>
          <w:lang w:eastAsia="lv-LV"/>
        </w:rPr>
        <w:t>* Izbraukumu īss situācijas apraksts</w:t>
      </w:r>
      <w:r w:rsidRPr="00AE3543">
        <w:rPr>
          <w:sz w:val="20"/>
          <w:szCs w:val="20"/>
          <w:lang w:eastAsia="lv-LV"/>
        </w:rPr>
        <w:t>____________________________________________</w:t>
      </w:r>
    </w:p>
    <w:p w:rsidR="00C56D25" w:rsidRPr="00AE3543" w:rsidRDefault="00C56D25" w:rsidP="00C56D25">
      <w:pPr>
        <w:widowControl w:val="0"/>
        <w:suppressAutoHyphens w:val="0"/>
        <w:autoSpaceDE w:val="0"/>
        <w:autoSpaceDN w:val="0"/>
        <w:adjustRightInd w:val="0"/>
        <w:spacing w:line="239" w:lineRule="auto"/>
        <w:ind w:left="-426"/>
        <w:rPr>
          <w:sz w:val="20"/>
          <w:szCs w:val="20"/>
          <w:lang w:eastAsia="lv-LV"/>
        </w:rPr>
      </w:pPr>
      <w:r w:rsidRPr="00AE3543">
        <w:rPr>
          <w:sz w:val="20"/>
          <w:szCs w:val="20"/>
          <w:lang w:eastAsia="lv-LV"/>
        </w:rPr>
        <w:t>____________________________________________________________________________</w:t>
      </w:r>
    </w:p>
    <w:p w:rsidR="00C56D25" w:rsidRPr="00AE3543" w:rsidRDefault="00C56D25" w:rsidP="00C56D25">
      <w:pPr>
        <w:widowControl w:val="0"/>
        <w:suppressAutoHyphens w:val="0"/>
        <w:autoSpaceDE w:val="0"/>
        <w:autoSpaceDN w:val="0"/>
        <w:adjustRightInd w:val="0"/>
        <w:spacing w:line="239" w:lineRule="auto"/>
        <w:ind w:left="-426"/>
        <w:rPr>
          <w:sz w:val="20"/>
          <w:szCs w:val="20"/>
          <w:lang w:eastAsia="lv-LV"/>
        </w:rPr>
      </w:pPr>
      <w:r w:rsidRPr="00AE3543">
        <w:rPr>
          <w:sz w:val="20"/>
          <w:szCs w:val="20"/>
          <w:lang w:eastAsia="lv-LV"/>
        </w:rPr>
        <w:t>Atskaiti sastādīja: _____________, tālrunis: __________ (vārds, uzvārds)</w:t>
      </w:r>
    </w:p>
    <w:p w:rsidR="00C56D25" w:rsidRPr="00AE3543" w:rsidRDefault="00C56D25" w:rsidP="00C56D25">
      <w:pPr>
        <w:widowControl w:val="0"/>
        <w:suppressAutoHyphens w:val="0"/>
        <w:autoSpaceDE w:val="0"/>
        <w:autoSpaceDN w:val="0"/>
        <w:adjustRightInd w:val="0"/>
        <w:ind w:left="-426"/>
        <w:rPr>
          <w:sz w:val="20"/>
          <w:szCs w:val="20"/>
          <w:lang w:eastAsia="lv-LV"/>
        </w:rPr>
      </w:pPr>
      <w:r w:rsidRPr="00AE3543">
        <w:rPr>
          <w:sz w:val="20"/>
          <w:szCs w:val="20"/>
          <w:lang w:eastAsia="lv-LV"/>
        </w:rPr>
        <w:t>Datums: ________________</w:t>
      </w:r>
    </w:p>
    <w:p w:rsidR="00C56D25" w:rsidRPr="00AE3543" w:rsidRDefault="00C56D25" w:rsidP="00C56D25">
      <w:pPr>
        <w:widowControl w:val="0"/>
        <w:suppressAutoHyphens w:val="0"/>
        <w:autoSpaceDE w:val="0"/>
        <w:autoSpaceDN w:val="0"/>
        <w:adjustRightInd w:val="0"/>
        <w:ind w:left="-426"/>
        <w:rPr>
          <w:sz w:val="20"/>
          <w:szCs w:val="20"/>
          <w:lang w:eastAsia="lv-LV"/>
        </w:rPr>
      </w:pPr>
    </w:p>
    <w:p w:rsidR="00C56D25" w:rsidRPr="00AE3543" w:rsidRDefault="00C56D25" w:rsidP="00C56D25">
      <w:pPr>
        <w:widowControl w:val="0"/>
        <w:suppressAutoHyphens w:val="0"/>
        <w:autoSpaceDE w:val="0"/>
        <w:autoSpaceDN w:val="0"/>
        <w:adjustRightInd w:val="0"/>
        <w:ind w:left="-426"/>
        <w:rPr>
          <w:b/>
          <w:sz w:val="20"/>
          <w:szCs w:val="20"/>
          <w:lang w:eastAsia="lv-LV"/>
        </w:rPr>
      </w:pPr>
      <w:r w:rsidRPr="00AE3543">
        <w:rPr>
          <w:b/>
          <w:sz w:val="20"/>
          <w:szCs w:val="20"/>
          <w:lang w:eastAsia="lv-LV"/>
        </w:rPr>
        <w:t>Saskaņots:</w:t>
      </w:r>
    </w:p>
    <w:p w:rsidR="00C56D25" w:rsidRDefault="00C56D25" w:rsidP="00C56D25">
      <w:pPr>
        <w:widowControl w:val="0"/>
        <w:tabs>
          <w:tab w:val="left" w:pos="6020"/>
        </w:tabs>
        <w:suppressAutoHyphens w:val="0"/>
        <w:autoSpaceDE w:val="0"/>
        <w:autoSpaceDN w:val="0"/>
        <w:adjustRightInd w:val="0"/>
        <w:spacing w:line="239" w:lineRule="auto"/>
        <w:ind w:left="-426"/>
        <w:rPr>
          <w:sz w:val="20"/>
          <w:szCs w:val="20"/>
          <w:lang w:eastAsia="lv-LV"/>
        </w:rPr>
      </w:pPr>
      <w:r w:rsidRPr="00AE3543">
        <w:rPr>
          <w:sz w:val="20"/>
          <w:szCs w:val="20"/>
          <w:lang w:eastAsia="lv-LV"/>
        </w:rPr>
        <w:t>_____________atbildīgais darbinieks______</w:t>
      </w:r>
      <w:r>
        <w:rPr>
          <w:sz w:val="20"/>
          <w:szCs w:val="20"/>
          <w:lang w:eastAsia="lv-LV"/>
        </w:rPr>
        <w:t>___________ ( ________________)</w:t>
      </w:r>
    </w:p>
    <w:p w:rsidR="00C56D25" w:rsidRPr="00AE3543" w:rsidRDefault="00C56D25" w:rsidP="00C56D25">
      <w:pPr>
        <w:widowControl w:val="0"/>
        <w:tabs>
          <w:tab w:val="left" w:pos="6020"/>
        </w:tabs>
        <w:suppressAutoHyphens w:val="0"/>
        <w:autoSpaceDE w:val="0"/>
        <w:autoSpaceDN w:val="0"/>
        <w:adjustRightInd w:val="0"/>
        <w:spacing w:line="239" w:lineRule="auto"/>
        <w:ind w:left="-426"/>
        <w:rPr>
          <w:sz w:val="20"/>
          <w:szCs w:val="20"/>
          <w:lang w:eastAsia="lv-LV"/>
        </w:rPr>
      </w:pPr>
      <w:r w:rsidRPr="00C774D9">
        <w:rPr>
          <w:sz w:val="20"/>
          <w:szCs w:val="20"/>
        </w:rPr>
        <w:t>Daugavpils pilsētas pašvaldības iestādes “Sociālais dienests</w:t>
      </w:r>
      <w:r>
        <w:rPr>
          <w:sz w:val="23"/>
          <w:szCs w:val="23"/>
        </w:rPr>
        <w:t>”</w:t>
      </w:r>
      <w:r w:rsidRPr="00AE3543">
        <w:rPr>
          <w:sz w:val="20"/>
          <w:szCs w:val="20"/>
          <w:lang w:eastAsia="lv-LV"/>
        </w:rPr>
        <w:t xml:space="preserve"> atbildīgais darbinieks</w:t>
      </w:r>
    </w:p>
    <w:p w:rsidR="00C56D25" w:rsidRPr="00AE3543" w:rsidRDefault="00C56D25" w:rsidP="00C56D25">
      <w:pPr>
        <w:widowControl w:val="0"/>
        <w:tabs>
          <w:tab w:val="left" w:pos="6020"/>
        </w:tabs>
        <w:suppressAutoHyphens w:val="0"/>
        <w:autoSpaceDE w:val="0"/>
        <w:autoSpaceDN w:val="0"/>
        <w:adjustRightInd w:val="0"/>
        <w:spacing w:line="239" w:lineRule="auto"/>
        <w:ind w:left="-426"/>
        <w:rPr>
          <w:sz w:val="20"/>
          <w:szCs w:val="20"/>
          <w:lang w:eastAsia="lv-LV"/>
        </w:rPr>
        <w:sectPr w:rsidR="00C56D25" w:rsidRPr="00AE3543" w:rsidSect="00C774D9">
          <w:footnotePr>
            <w:pos w:val="beneathText"/>
          </w:footnotePr>
          <w:pgSz w:w="16837" w:h="11905" w:orient="landscape"/>
          <w:pgMar w:top="1701" w:right="1134" w:bottom="1418" w:left="1134" w:header="720" w:footer="720" w:gutter="0"/>
          <w:cols w:space="720"/>
          <w:titlePg/>
          <w:docGrid w:linePitch="360"/>
        </w:sectPr>
      </w:pPr>
      <w:r w:rsidRPr="00AE3543">
        <w:rPr>
          <w:sz w:val="20"/>
          <w:szCs w:val="20"/>
          <w:lang w:eastAsia="lv-LV"/>
        </w:rPr>
        <w:t>_______________________________ (L.Krasnikova).</w:t>
      </w:r>
    </w:p>
    <w:p w:rsidR="00C56D25" w:rsidRPr="00AE3543" w:rsidRDefault="00C56D25" w:rsidP="00C56D25">
      <w:pPr>
        <w:suppressAutoHyphens w:val="0"/>
        <w:rPr>
          <w:bCs/>
          <w:sz w:val="20"/>
          <w:szCs w:val="20"/>
          <w:lang w:eastAsia="lv-LV"/>
        </w:rPr>
      </w:pPr>
    </w:p>
    <w:p w:rsidR="00C56D25" w:rsidRPr="00AE3543" w:rsidRDefault="00C56D25" w:rsidP="00C56D25">
      <w:pPr>
        <w:widowControl w:val="0"/>
        <w:suppressAutoHyphens w:val="0"/>
        <w:overflowPunct w:val="0"/>
        <w:autoSpaceDE w:val="0"/>
        <w:autoSpaceDN w:val="0"/>
        <w:adjustRightInd w:val="0"/>
        <w:ind w:right="-284"/>
        <w:jc w:val="right"/>
        <w:rPr>
          <w:bCs/>
          <w:sz w:val="20"/>
          <w:szCs w:val="20"/>
          <w:lang w:eastAsia="lv-LV"/>
        </w:rPr>
      </w:pPr>
      <w:r w:rsidRPr="00AE3543">
        <w:rPr>
          <w:bCs/>
          <w:sz w:val="20"/>
          <w:szCs w:val="20"/>
          <w:lang w:eastAsia="lv-LV"/>
        </w:rPr>
        <w:t>3.pielikums</w:t>
      </w:r>
    </w:p>
    <w:p w:rsidR="00C56D25" w:rsidRPr="00AE3543" w:rsidRDefault="00C56D25" w:rsidP="00C56D25">
      <w:pPr>
        <w:widowControl w:val="0"/>
        <w:suppressAutoHyphens w:val="0"/>
        <w:overflowPunct w:val="0"/>
        <w:autoSpaceDE w:val="0"/>
        <w:autoSpaceDN w:val="0"/>
        <w:adjustRightInd w:val="0"/>
        <w:ind w:right="-284"/>
        <w:jc w:val="right"/>
        <w:rPr>
          <w:b/>
          <w:bCs/>
          <w:sz w:val="20"/>
          <w:szCs w:val="20"/>
          <w:lang w:eastAsia="lv-LV"/>
        </w:rPr>
      </w:pPr>
      <w:r w:rsidRPr="00AE3543">
        <w:rPr>
          <w:bCs/>
          <w:sz w:val="20"/>
          <w:szCs w:val="20"/>
          <w:lang w:eastAsia="lv-LV"/>
        </w:rPr>
        <w:t>201</w:t>
      </w:r>
      <w:r>
        <w:rPr>
          <w:bCs/>
          <w:sz w:val="20"/>
          <w:szCs w:val="20"/>
          <w:lang w:eastAsia="lv-LV"/>
        </w:rPr>
        <w:t>6</w:t>
      </w:r>
      <w:r w:rsidRPr="00AE3543">
        <w:rPr>
          <w:bCs/>
          <w:sz w:val="20"/>
          <w:szCs w:val="20"/>
          <w:lang w:eastAsia="lv-LV"/>
        </w:rPr>
        <w:t>. gada __.</w:t>
      </w:r>
      <w:r>
        <w:rPr>
          <w:bCs/>
          <w:sz w:val="20"/>
          <w:szCs w:val="20"/>
          <w:lang w:eastAsia="lv-LV"/>
        </w:rPr>
        <w:t>___</w:t>
      </w:r>
      <w:r w:rsidRPr="00AE3543">
        <w:rPr>
          <w:bCs/>
          <w:sz w:val="20"/>
          <w:szCs w:val="20"/>
          <w:lang w:eastAsia="lv-LV"/>
        </w:rPr>
        <w:t xml:space="preserve"> Drošības pogas pakalpojuma līgumam</w:t>
      </w:r>
    </w:p>
    <w:p w:rsidR="00C56D25" w:rsidRPr="00AE3543" w:rsidRDefault="00C56D25" w:rsidP="00C56D25">
      <w:pPr>
        <w:widowControl w:val="0"/>
        <w:suppressAutoHyphens w:val="0"/>
        <w:autoSpaceDE w:val="0"/>
        <w:autoSpaceDN w:val="0"/>
        <w:adjustRightInd w:val="0"/>
        <w:jc w:val="center"/>
        <w:rPr>
          <w:b/>
          <w:bCs/>
          <w:sz w:val="23"/>
          <w:szCs w:val="23"/>
          <w:lang w:eastAsia="lv-LV"/>
        </w:rPr>
      </w:pPr>
    </w:p>
    <w:p w:rsidR="00C56D25" w:rsidRPr="00AE3543" w:rsidRDefault="00C56D25" w:rsidP="00C56D25">
      <w:pPr>
        <w:widowControl w:val="0"/>
        <w:suppressAutoHyphens w:val="0"/>
        <w:autoSpaceDE w:val="0"/>
        <w:autoSpaceDN w:val="0"/>
        <w:adjustRightInd w:val="0"/>
        <w:jc w:val="center"/>
        <w:rPr>
          <w:b/>
          <w:bCs/>
          <w:sz w:val="23"/>
          <w:szCs w:val="23"/>
          <w:lang w:eastAsia="lv-LV"/>
        </w:rPr>
      </w:pPr>
    </w:p>
    <w:p w:rsidR="00C56D25" w:rsidRPr="00AE3543" w:rsidRDefault="00C56D25" w:rsidP="00C56D25">
      <w:pPr>
        <w:widowControl w:val="0"/>
        <w:suppressAutoHyphens w:val="0"/>
        <w:autoSpaceDE w:val="0"/>
        <w:autoSpaceDN w:val="0"/>
        <w:adjustRightInd w:val="0"/>
        <w:jc w:val="center"/>
        <w:rPr>
          <w:b/>
          <w:bCs/>
          <w:sz w:val="23"/>
          <w:szCs w:val="23"/>
          <w:lang w:eastAsia="lv-LV"/>
        </w:rPr>
      </w:pPr>
      <w:r w:rsidRPr="00AE3543">
        <w:rPr>
          <w:b/>
          <w:bCs/>
          <w:sz w:val="23"/>
          <w:szCs w:val="23"/>
          <w:lang w:eastAsia="lv-LV"/>
        </w:rPr>
        <w:t xml:space="preserve">LĪGUMS </w:t>
      </w:r>
    </w:p>
    <w:p w:rsidR="00C56D25" w:rsidRPr="00AE3543" w:rsidRDefault="00C56D25" w:rsidP="00C56D25">
      <w:pPr>
        <w:widowControl w:val="0"/>
        <w:suppressAutoHyphens w:val="0"/>
        <w:autoSpaceDE w:val="0"/>
        <w:autoSpaceDN w:val="0"/>
        <w:adjustRightInd w:val="0"/>
        <w:jc w:val="center"/>
        <w:rPr>
          <w:b/>
          <w:bCs/>
          <w:iCs/>
          <w:sz w:val="23"/>
          <w:szCs w:val="23"/>
          <w:lang w:eastAsia="lv-LV"/>
        </w:rPr>
      </w:pPr>
      <w:r w:rsidRPr="00AE3543">
        <w:rPr>
          <w:b/>
          <w:bCs/>
          <w:iCs/>
          <w:sz w:val="23"/>
          <w:szCs w:val="23"/>
          <w:lang w:eastAsia="lv-LV"/>
        </w:rPr>
        <w:t xml:space="preserve">par „Drošības poga” pakalpojuma sniegšanu </w:t>
      </w:r>
    </w:p>
    <w:p w:rsidR="00C56D25" w:rsidRPr="00AE3543" w:rsidRDefault="00C56D25" w:rsidP="00C56D25">
      <w:pPr>
        <w:widowControl w:val="0"/>
        <w:suppressAutoHyphens w:val="0"/>
        <w:autoSpaceDE w:val="0"/>
        <w:autoSpaceDN w:val="0"/>
        <w:adjustRightInd w:val="0"/>
        <w:jc w:val="center"/>
        <w:rPr>
          <w:sz w:val="23"/>
          <w:szCs w:val="23"/>
          <w:lang w:eastAsia="lv-LV"/>
        </w:rPr>
      </w:pPr>
    </w:p>
    <w:p w:rsidR="00C56D25" w:rsidRPr="00AE3543" w:rsidRDefault="00C56D25" w:rsidP="00C56D25">
      <w:pPr>
        <w:widowControl w:val="0"/>
        <w:suppressAutoHyphens w:val="0"/>
        <w:autoSpaceDE w:val="0"/>
        <w:autoSpaceDN w:val="0"/>
        <w:adjustRightInd w:val="0"/>
        <w:rPr>
          <w:sz w:val="23"/>
          <w:szCs w:val="23"/>
          <w:lang w:eastAsia="lv-LV"/>
        </w:rPr>
      </w:pPr>
    </w:p>
    <w:p w:rsidR="00C56D25" w:rsidRPr="00AE3543" w:rsidRDefault="00C56D25" w:rsidP="00C56D25">
      <w:pPr>
        <w:widowControl w:val="0"/>
        <w:tabs>
          <w:tab w:val="left" w:pos="5387"/>
        </w:tabs>
        <w:suppressAutoHyphens w:val="0"/>
        <w:autoSpaceDE w:val="0"/>
        <w:autoSpaceDN w:val="0"/>
        <w:adjustRightInd w:val="0"/>
        <w:rPr>
          <w:sz w:val="23"/>
          <w:szCs w:val="23"/>
          <w:lang w:eastAsia="lv-LV"/>
        </w:rPr>
      </w:pPr>
      <w:r w:rsidRPr="00AE3543">
        <w:rPr>
          <w:sz w:val="23"/>
          <w:szCs w:val="23"/>
          <w:lang w:eastAsia="lv-LV"/>
        </w:rPr>
        <w:tab/>
        <w:t>20___.gada ___.__________</w:t>
      </w:r>
    </w:p>
    <w:p w:rsidR="00C56D25" w:rsidRPr="00AE3543" w:rsidRDefault="00C56D25" w:rsidP="00C56D25">
      <w:pPr>
        <w:widowControl w:val="0"/>
        <w:suppressAutoHyphens w:val="0"/>
        <w:autoSpaceDE w:val="0"/>
        <w:autoSpaceDN w:val="0"/>
        <w:adjustRightInd w:val="0"/>
        <w:rPr>
          <w:sz w:val="23"/>
          <w:szCs w:val="23"/>
          <w:lang w:eastAsia="lv-LV"/>
        </w:rPr>
      </w:pPr>
    </w:p>
    <w:p w:rsidR="00C56D25" w:rsidRPr="00B421F7" w:rsidRDefault="00C56D25" w:rsidP="00C56D25">
      <w:pPr>
        <w:ind w:firstLine="709"/>
        <w:jc w:val="both"/>
        <w:rPr>
          <w:sz w:val="20"/>
          <w:szCs w:val="20"/>
        </w:rPr>
      </w:pPr>
      <w:r w:rsidRPr="00AE3543">
        <w:rPr>
          <w:sz w:val="23"/>
          <w:szCs w:val="23"/>
          <w:lang w:eastAsia="lv-LV"/>
        </w:rPr>
        <w:t xml:space="preserve">Pamatojoties uz </w:t>
      </w:r>
      <w:r w:rsidRPr="00B421F7">
        <w:t>Daugavpils pilsētas pašvaldības iestādes “Sociālais dienests”</w:t>
      </w:r>
      <w:r w:rsidRPr="00AE3543">
        <w:rPr>
          <w:sz w:val="23"/>
          <w:szCs w:val="23"/>
          <w:lang w:eastAsia="lv-LV"/>
        </w:rPr>
        <w:t xml:space="preserve"> (turpmāk – </w:t>
      </w:r>
      <w:r>
        <w:rPr>
          <w:sz w:val="23"/>
          <w:szCs w:val="23"/>
          <w:lang w:eastAsia="lv-LV"/>
        </w:rPr>
        <w:t>Dienests</w:t>
      </w:r>
      <w:r w:rsidRPr="00AE3543">
        <w:rPr>
          <w:sz w:val="23"/>
          <w:szCs w:val="23"/>
          <w:lang w:eastAsia="lv-LV"/>
        </w:rPr>
        <w:t xml:space="preserve">) pieņemto lēmumu par klientam piemērota sociālā pakalpojuma veidu un apmēru un pamatojoties uz </w:t>
      </w:r>
      <w:r>
        <w:rPr>
          <w:sz w:val="23"/>
          <w:szCs w:val="23"/>
          <w:lang w:eastAsia="lv-LV"/>
        </w:rPr>
        <w:t>Dienesta</w:t>
      </w:r>
      <w:r w:rsidRPr="00AE3543">
        <w:rPr>
          <w:sz w:val="23"/>
          <w:szCs w:val="23"/>
          <w:lang w:eastAsia="lv-LV"/>
        </w:rPr>
        <w:t xml:space="preserve"> un Pakalpojuma sniedzēja noslēgto </w:t>
      </w:r>
      <w:r w:rsidRPr="00AE3543">
        <w:rPr>
          <w:bCs/>
          <w:sz w:val="23"/>
          <w:szCs w:val="23"/>
          <w:lang w:eastAsia="lv-LV"/>
        </w:rPr>
        <w:t>Drošības pogas pakalpojuma līgumu</w:t>
      </w:r>
      <w:r w:rsidRPr="00AE3543">
        <w:rPr>
          <w:sz w:val="23"/>
          <w:szCs w:val="23"/>
          <w:lang w:eastAsia="lv-LV"/>
        </w:rPr>
        <w:t xml:space="preserve"> (turpmāk – līgums),</w:t>
      </w:r>
    </w:p>
    <w:p w:rsidR="00C56D25" w:rsidRPr="00AE3543" w:rsidRDefault="00C56D25" w:rsidP="00C56D25">
      <w:pPr>
        <w:widowControl w:val="0"/>
        <w:suppressAutoHyphens w:val="0"/>
        <w:autoSpaceDE w:val="0"/>
        <w:autoSpaceDN w:val="0"/>
        <w:adjustRightInd w:val="0"/>
        <w:rPr>
          <w:sz w:val="23"/>
          <w:szCs w:val="23"/>
          <w:lang w:eastAsia="lv-LV"/>
        </w:rPr>
      </w:pPr>
    </w:p>
    <w:p w:rsidR="00C56D25" w:rsidRPr="00AE3543" w:rsidRDefault="00C56D25" w:rsidP="00C56D25">
      <w:pPr>
        <w:widowControl w:val="0"/>
        <w:suppressAutoHyphens w:val="0"/>
        <w:overflowPunct w:val="0"/>
        <w:autoSpaceDE w:val="0"/>
        <w:autoSpaceDN w:val="0"/>
        <w:adjustRightInd w:val="0"/>
        <w:spacing w:after="120"/>
        <w:ind w:firstLine="709"/>
        <w:jc w:val="both"/>
        <w:rPr>
          <w:sz w:val="23"/>
          <w:szCs w:val="23"/>
          <w:lang w:eastAsia="lv-LV"/>
        </w:rPr>
      </w:pPr>
      <w:r w:rsidRPr="00AE3543">
        <w:rPr>
          <w:sz w:val="23"/>
          <w:szCs w:val="23"/>
          <w:lang w:eastAsia="lv-LV"/>
        </w:rPr>
        <w:t>_____„____________”_______________________, reģistrācijas Nr.___________, juridiskā adrese_________________________, ____ LV-____ (turpmāk – Pakalpojuma sniedzējs), kuru saskaņā ar ____________________ pārstāv tā/-s __________________________,</w:t>
      </w:r>
      <w:r w:rsidRPr="00AE3543">
        <w:rPr>
          <w:sz w:val="23"/>
          <w:szCs w:val="23"/>
          <w:lang w:eastAsia="lv-LV"/>
        </w:rPr>
        <w:tab/>
        <w:t>no</w:t>
      </w:r>
      <w:r w:rsidRPr="00AE3543">
        <w:rPr>
          <w:sz w:val="23"/>
          <w:szCs w:val="23"/>
          <w:lang w:eastAsia="lv-LV"/>
        </w:rPr>
        <w:tab/>
        <w:t>vienas</w:t>
      </w:r>
      <w:r w:rsidRPr="00AE3543">
        <w:rPr>
          <w:sz w:val="23"/>
          <w:szCs w:val="23"/>
          <w:lang w:eastAsia="lv-LV"/>
        </w:rPr>
        <w:tab/>
        <w:t>puses,</w:t>
      </w:r>
      <w:r w:rsidRPr="00AE3543">
        <w:rPr>
          <w:sz w:val="23"/>
          <w:szCs w:val="23"/>
          <w:lang w:eastAsia="lv-LV"/>
        </w:rPr>
        <w:tab/>
        <w:t>un</w:t>
      </w:r>
    </w:p>
    <w:p w:rsidR="00C56D25" w:rsidRPr="00AE3543" w:rsidRDefault="00C56D25" w:rsidP="00C56D25">
      <w:pPr>
        <w:widowControl w:val="0"/>
        <w:suppressAutoHyphens w:val="0"/>
        <w:autoSpaceDE w:val="0"/>
        <w:autoSpaceDN w:val="0"/>
        <w:adjustRightInd w:val="0"/>
        <w:jc w:val="both"/>
        <w:rPr>
          <w:sz w:val="23"/>
          <w:szCs w:val="23"/>
          <w:lang w:eastAsia="lv-LV"/>
        </w:rPr>
      </w:pPr>
      <w:r w:rsidRPr="00AE3543">
        <w:rPr>
          <w:sz w:val="23"/>
          <w:szCs w:val="23"/>
          <w:lang w:eastAsia="lv-LV"/>
        </w:rPr>
        <w:t>______________________________</w:t>
      </w:r>
      <w:r w:rsidRPr="00AE3543">
        <w:rPr>
          <w:i/>
          <w:iCs/>
          <w:sz w:val="23"/>
          <w:szCs w:val="23"/>
          <w:lang w:eastAsia="lv-LV"/>
        </w:rPr>
        <w:t>(vārds, uzvārds)</w:t>
      </w:r>
      <w:r w:rsidRPr="00AE3543">
        <w:rPr>
          <w:sz w:val="23"/>
          <w:szCs w:val="23"/>
          <w:lang w:eastAsia="lv-LV"/>
        </w:rPr>
        <w:t xml:space="preserve">, ___________-________, </w:t>
      </w:r>
      <w:r w:rsidRPr="00AE3543">
        <w:rPr>
          <w:i/>
          <w:iCs/>
          <w:sz w:val="23"/>
          <w:szCs w:val="23"/>
          <w:lang w:eastAsia="lv-LV"/>
        </w:rPr>
        <w:t>(personas kods</w:t>
      </w:r>
      <w:r w:rsidRPr="00AE3543">
        <w:rPr>
          <w:sz w:val="23"/>
          <w:szCs w:val="23"/>
          <w:lang w:eastAsia="lv-LV"/>
        </w:rPr>
        <w:t xml:space="preserve">)____________________ </w:t>
      </w:r>
      <w:r w:rsidRPr="00AE3543">
        <w:rPr>
          <w:i/>
          <w:iCs/>
          <w:sz w:val="23"/>
          <w:szCs w:val="23"/>
          <w:lang w:eastAsia="lv-LV"/>
        </w:rPr>
        <w:t>(adrese)</w:t>
      </w:r>
      <w:r w:rsidRPr="00AE3543">
        <w:rPr>
          <w:sz w:val="23"/>
          <w:szCs w:val="23"/>
          <w:lang w:eastAsia="lv-LV"/>
        </w:rPr>
        <w:t xml:space="preserve"> (turpmāk – Klients), no otras puses kopā saukti puses, noslēdz šādu līgumu (turpmāk – līgums): </w:t>
      </w:r>
    </w:p>
    <w:p w:rsidR="00C56D25" w:rsidRPr="00AE3543" w:rsidRDefault="00C56D25" w:rsidP="00C56D25">
      <w:pPr>
        <w:widowControl w:val="0"/>
        <w:suppressAutoHyphens w:val="0"/>
        <w:autoSpaceDE w:val="0"/>
        <w:autoSpaceDN w:val="0"/>
        <w:adjustRightInd w:val="0"/>
        <w:spacing w:before="240" w:after="240"/>
        <w:jc w:val="center"/>
        <w:rPr>
          <w:b/>
          <w:bCs/>
          <w:sz w:val="23"/>
          <w:szCs w:val="23"/>
          <w:lang w:eastAsia="lv-LV"/>
        </w:rPr>
      </w:pPr>
      <w:r w:rsidRPr="00AE3543">
        <w:rPr>
          <w:b/>
          <w:bCs/>
          <w:sz w:val="23"/>
          <w:szCs w:val="23"/>
          <w:lang w:eastAsia="lv-LV"/>
        </w:rPr>
        <w:t>I. LĪGUMA PRIEKŠMETS</w:t>
      </w:r>
    </w:p>
    <w:p w:rsidR="00C56D25" w:rsidRPr="00AE3543" w:rsidRDefault="00C56D25" w:rsidP="00C56D25">
      <w:pPr>
        <w:pStyle w:val="ListParagraph"/>
        <w:widowControl w:val="0"/>
        <w:numPr>
          <w:ilvl w:val="0"/>
          <w:numId w:val="2"/>
        </w:numPr>
        <w:autoSpaceDE w:val="0"/>
        <w:autoSpaceDN w:val="0"/>
        <w:adjustRightInd w:val="0"/>
        <w:spacing w:before="240" w:after="240"/>
        <w:jc w:val="both"/>
        <w:rPr>
          <w:b/>
          <w:bCs/>
          <w:sz w:val="23"/>
          <w:szCs w:val="23"/>
        </w:rPr>
      </w:pPr>
      <w:r w:rsidRPr="00AE3543">
        <w:rPr>
          <w:sz w:val="23"/>
          <w:szCs w:val="23"/>
        </w:rPr>
        <w:t xml:space="preserve">Pakalpojuma sniedzējs nodrošina Klientam „Drošības poga” pakalpojumu (turpmāk – Pakalpojums) ar </w:t>
      </w:r>
      <w:r>
        <w:rPr>
          <w:sz w:val="23"/>
          <w:szCs w:val="23"/>
        </w:rPr>
        <w:t>Dienestu</w:t>
      </w:r>
      <w:r w:rsidRPr="00AE3543">
        <w:rPr>
          <w:sz w:val="23"/>
          <w:szCs w:val="23"/>
        </w:rPr>
        <w:t xml:space="preserve"> noslēgtajā līgumā noteiktajā apjomā.</w:t>
      </w:r>
    </w:p>
    <w:p w:rsidR="00C56D25" w:rsidRPr="00AE3543" w:rsidRDefault="00C56D25" w:rsidP="00C56D25">
      <w:pPr>
        <w:widowControl w:val="0"/>
        <w:autoSpaceDE w:val="0"/>
        <w:autoSpaceDN w:val="0"/>
        <w:adjustRightInd w:val="0"/>
        <w:spacing w:before="240" w:after="240"/>
        <w:jc w:val="center"/>
        <w:rPr>
          <w:b/>
          <w:bCs/>
          <w:sz w:val="23"/>
          <w:szCs w:val="23"/>
        </w:rPr>
      </w:pPr>
      <w:r w:rsidRPr="00AE3543">
        <w:rPr>
          <w:b/>
          <w:bCs/>
          <w:sz w:val="23"/>
          <w:szCs w:val="23"/>
        </w:rPr>
        <w:t>II. PUŠU TIESĪBAS UN PIENĀKUMI</w:t>
      </w:r>
    </w:p>
    <w:p w:rsidR="00C56D25" w:rsidRPr="00AE3543" w:rsidRDefault="00C56D25" w:rsidP="00C56D25">
      <w:pPr>
        <w:pStyle w:val="ListParagraph"/>
        <w:widowControl w:val="0"/>
        <w:numPr>
          <w:ilvl w:val="0"/>
          <w:numId w:val="2"/>
        </w:numPr>
        <w:autoSpaceDE w:val="0"/>
        <w:autoSpaceDN w:val="0"/>
        <w:adjustRightInd w:val="0"/>
        <w:spacing w:after="120"/>
        <w:ind w:left="357" w:hanging="357"/>
        <w:contextualSpacing w:val="0"/>
        <w:jc w:val="both"/>
        <w:rPr>
          <w:b/>
          <w:bCs/>
          <w:sz w:val="23"/>
          <w:szCs w:val="23"/>
        </w:rPr>
      </w:pPr>
      <w:r w:rsidRPr="00AE3543">
        <w:rPr>
          <w:sz w:val="23"/>
          <w:szCs w:val="23"/>
        </w:rPr>
        <w:t>Pakalpojumu sniedzēja pienākumi:</w:t>
      </w:r>
    </w:p>
    <w:p w:rsidR="00C56D25" w:rsidRPr="00AE3543" w:rsidRDefault="00C56D25" w:rsidP="00C56D25">
      <w:pPr>
        <w:pStyle w:val="ListParagraph"/>
        <w:widowControl w:val="0"/>
        <w:numPr>
          <w:ilvl w:val="1"/>
          <w:numId w:val="2"/>
        </w:numPr>
        <w:autoSpaceDE w:val="0"/>
        <w:autoSpaceDN w:val="0"/>
        <w:adjustRightInd w:val="0"/>
        <w:spacing w:before="240" w:after="240"/>
        <w:ind w:left="993" w:hanging="567"/>
        <w:jc w:val="both"/>
        <w:rPr>
          <w:bCs/>
          <w:sz w:val="23"/>
          <w:szCs w:val="23"/>
        </w:rPr>
      </w:pPr>
      <w:r w:rsidRPr="00AE3543">
        <w:rPr>
          <w:bCs/>
          <w:sz w:val="23"/>
          <w:szCs w:val="23"/>
        </w:rPr>
        <w:t xml:space="preserve">sniegt pakalpojumu ar </w:t>
      </w:r>
      <w:r>
        <w:rPr>
          <w:bCs/>
          <w:sz w:val="23"/>
          <w:szCs w:val="23"/>
        </w:rPr>
        <w:t>Dienestu</w:t>
      </w:r>
      <w:r w:rsidRPr="00AE3543">
        <w:rPr>
          <w:bCs/>
          <w:sz w:val="23"/>
          <w:szCs w:val="23"/>
        </w:rPr>
        <w:t xml:space="preserve"> noslēgtajā līgumā noteiktajā apjomā;</w:t>
      </w:r>
    </w:p>
    <w:p w:rsidR="00C56D25" w:rsidRPr="00AE3543" w:rsidRDefault="00C56D25" w:rsidP="00C56D25">
      <w:pPr>
        <w:pStyle w:val="ListParagraph"/>
        <w:widowControl w:val="0"/>
        <w:numPr>
          <w:ilvl w:val="1"/>
          <w:numId w:val="2"/>
        </w:numPr>
        <w:autoSpaceDE w:val="0"/>
        <w:autoSpaceDN w:val="0"/>
        <w:adjustRightInd w:val="0"/>
        <w:spacing w:before="240" w:after="240"/>
        <w:ind w:left="993" w:hanging="567"/>
        <w:jc w:val="both"/>
        <w:rPr>
          <w:bCs/>
          <w:sz w:val="23"/>
          <w:szCs w:val="23"/>
        </w:rPr>
      </w:pPr>
      <w:r w:rsidRPr="00AE3543">
        <w:rPr>
          <w:bCs/>
          <w:sz w:val="23"/>
          <w:szCs w:val="23"/>
        </w:rPr>
        <w:t xml:space="preserve">pēc Klienta lūguma izsniegt ar </w:t>
      </w:r>
      <w:r>
        <w:rPr>
          <w:bCs/>
          <w:sz w:val="23"/>
          <w:szCs w:val="23"/>
        </w:rPr>
        <w:t>Dienestu</w:t>
      </w:r>
      <w:r w:rsidRPr="00AE3543">
        <w:rPr>
          <w:bCs/>
          <w:sz w:val="23"/>
          <w:szCs w:val="23"/>
        </w:rPr>
        <w:t xml:space="preserve"> noslēgtā līguma kopiju ar pielikumiem;</w:t>
      </w:r>
    </w:p>
    <w:p w:rsidR="00C56D25" w:rsidRPr="00AE3543" w:rsidRDefault="00C56D25" w:rsidP="00C56D25">
      <w:pPr>
        <w:pStyle w:val="ListParagraph"/>
        <w:widowControl w:val="0"/>
        <w:numPr>
          <w:ilvl w:val="1"/>
          <w:numId w:val="2"/>
        </w:numPr>
        <w:autoSpaceDE w:val="0"/>
        <w:autoSpaceDN w:val="0"/>
        <w:adjustRightInd w:val="0"/>
        <w:spacing w:before="240" w:after="240"/>
        <w:ind w:left="993" w:hanging="567"/>
        <w:jc w:val="both"/>
        <w:rPr>
          <w:b/>
          <w:bCs/>
          <w:sz w:val="23"/>
          <w:szCs w:val="23"/>
        </w:rPr>
      </w:pPr>
      <w:r w:rsidRPr="00AE3543">
        <w:rPr>
          <w:sz w:val="23"/>
          <w:szCs w:val="23"/>
        </w:rPr>
        <w:t>attiecībās ar Klientu nodrošināt savstarpējās attiecību kultūras, sabiedrībā pieņemto vispārējo uzvedības noteikumu ievērošanu un laipnu un iejūtīgu attieksmi;</w:t>
      </w:r>
    </w:p>
    <w:p w:rsidR="00C56D25" w:rsidRPr="00AE3543" w:rsidRDefault="00C56D25" w:rsidP="00C56D25">
      <w:pPr>
        <w:pStyle w:val="ListParagraph"/>
        <w:widowControl w:val="0"/>
        <w:numPr>
          <w:ilvl w:val="1"/>
          <w:numId w:val="2"/>
        </w:numPr>
        <w:autoSpaceDE w:val="0"/>
        <w:autoSpaceDN w:val="0"/>
        <w:adjustRightInd w:val="0"/>
        <w:spacing w:before="240" w:after="240"/>
        <w:ind w:left="993" w:hanging="567"/>
        <w:jc w:val="both"/>
        <w:rPr>
          <w:b/>
          <w:bCs/>
          <w:sz w:val="23"/>
          <w:szCs w:val="23"/>
        </w:rPr>
      </w:pPr>
      <w:r w:rsidRPr="00AE3543">
        <w:rPr>
          <w:sz w:val="23"/>
          <w:szCs w:val="23"/>
        </w:rPr>
        <w:t>sniedzot pakalpojumu, nodrošināt Klienta noteiktās mājas kārtības ievērošanu (smēķēšanas aizliegums u.c.), saudzīgu izturēšanos pret Klienta mantu un racionālu Klienta materiālo resursu izmantošanu;</w:t>
      </w:r>
    </w:p>
    <w:p w:rsidR="00C56D25" w:rsidRPr="00AE3543" w:rsidRDefault="00C56D25" w:rsidP="00C56D25">
      <w:pPr>
        <w:pStyle w:val="ListParagraph"/>
        <w:widowControl w:val="0"/>
        <w:numPr>
          <w:ilvl w:val="1"/>
          <w:numId w:val="2"/>
        </w:numPr>
        <w:autoSpaceDE w:val="0"/>
        <w:autoSpaceDN w:val="0"/>
        <w:adjustRightInd w:val="0"/>
        <w:spacing w:before="240" w:after="240"/>
        <w:ind w:left="993" w:hanging="567"/>
        <w:jc w:val="both"/>
        <w:rPr>
          <w:b/>
          <w:bCs/>
          <w:sz w:val="23"/>
          <w:szCs w:val="23"/>
        </w:rPr>
      </w:pPr>
      <w:r w:rsidRPr="00AE3543">
        <w:rPr>
          <w:sz w:val="23"/>
          <w:szCs w:val="23"/>
        </w:rPr>
        <w:t>nodrošināt informācijas par Klientu konfidencialitāti;</w:t>
      </w:r>
    </w:p>
    <w:p w:rsidR="00C56D25" w:rsidRPr="00AE3543" w:rsidRDefault="00C56D25" w:rsidP="00C56D25">
      <w:pPr>
        <w:pStyle w:val="ListParagraph"/>
        <w:widowControl w:val="0"/>
        <w:numPr>
          <w:ilvl w:val="1"/>
          <w:numId w:val="2"/>
        </w:numPr>
        <w:autoSpaceDE w:val="0"/>
        <w:autoSpaceDN w:val="0"/>
        <w:adjustRightInd w:val="0"/>
        <w:spacing w:before="240" w:after="240"/>
        <w:ind w:left="993" w:hanging="567"/>
        <w:jc w:val="both"/>
        <w:rPr>
          <w:b/>
          <w:bCs/>
          <w:sz w:val="23"/>
          <w:szCs w:val="23"/>
        </w:rPr>
      </w:pPr>
      <w:r w:rsidRPr="00AE3543">
        <w:rPr>
          <w:sz w:val="23"/>
          <w:szCs w:val="23"/>
        </w:rPr>
        <w:t xml:space="preserve">3 (trīs) darba dienu laikā izskatīt Klienta un/vai </w:t>
      </w:r>
      <w:r>
        <w:rPr>
          <w:bCs/>
          <w:sz w:val="23"/>
          <w:szCs w:val="23"/>
        </w:rPr>
        <w:t>Dienesta</w:t>
      </w:r>
      <w:r w:rsidRPr="00AE3543">
        <w:rPr>
          <w:bCs/>
          <w:sz w:val="23"/>
          <w:szCs w:val="23"/>
        </w:rPr>
        <w:t xml:space="preserve"> </w:t>
      </w:r>
      <w:r w:rsidRPr="00AE3543">
        <w:rPr>
          <w:sz w:val="23"/>
          <w:szCs w:val="23"/>
        </w:rPr>
        <w:t xml:space="preserve">sūdzības par pakalpojuma sniegšanu; </w:t>
      </w:r>
    </w:p>
    <w:p w:rsidR="00C56D25" w:rsidRPr="00AE3543" w:rsidRDefault="00C56D25" w:rsidP="00C56D25">
      <w:pPr>
        <w:pStyle w:val="ListParagraph"/>
        <w:widowControl w:val="0"/>
        <w:numPr>
          <w:ilvl w:val="1"/>
          <w:numId w:val="2"/>
        </w:numPr>
        <w:autoSpaceDE w:val="0"/>
        <w:autoSpaceDN w:val="0"/>
        <w:adjustRightInd w:val="0"/>
        <w:spacing w:before="240" w:after="240"/>
        <w:ind w:left="993" w:hanging="567"/>
        <w:jc w:val="both"/>
        <w:rPr>
          <w:b/>
          <w:bCs/>
          <w:sz w:val="23"/>
          <w:szCs w:val="23"/>
        </w:rPr>
      </w:pPr>
      <w:r w:rsidRPr="00AE3543">
        <w:rPr>
          <w:sz w:val="23"/>
          <w:szCs w:val="23"/>
        </w:rPr>
        <w:t xml:space="preserve">Uzstādīt un  pieslēgt centrālei un nodod Klienta lietošanā „Drošības poga” iekārtu, ar rokas vai kulona tipa radio raidītāju, par ko tiek sastādīts pieslēguma protokols, ko paraksta abas puses; </w:t>
      </w:r>
    </w:p>
    <w:p w:rsidR="00C56D25" w:rsidRPr="00AE3543" w:rsidRDefault="00C56D25" w:rsidP="00C56D25">
      <w:pPr>
        <w:pStyle w:val="ListParagraph"/>
        <w:widowControl w:val="0"/>
        <w:numPr>
          <w:ilvl w:val="1"/>
          <w:numId w:val="2"/>
        </w:numPr>
        <w:autoSpaceDE w:val="0"/>
        <w:autoSpaceDN w:val="0"/>
        <w:adjustRightInd w:val="0"/>
        <w:spacing w:before="240" w:after="240"/>
        <w:ind w:left="993" w:hanging="567"/>
        <w:jc w:val="both"/>
        <w:rPr>
          <w:b/>
          <w:bCs/>
          <w:sz w:val="23"/>
          <w:szCs w:val="23"/>
        </w:rPr>
      </w:pPr>
      <w:r w:rsidRPr="00AE3543">
        <w:rPr>
          <w:sz w:val="23"/>
          <w:szCs w:val="23"/>
        </w:rPr>
        <w:t xml:space="preserve">Pakalpojuma sniedzējs garantē „Drošības poga” iekārtas funkcionēšanu, lai to nodrošinātu, Pakalpojuma sniedzējs veic regulāru saziņas iekārtas kontroli. Konstatētie vai Klienta norādītie defekti tiek steidzami, bet ne vēlāk kā 1 (vienas) dienas laikā likvidēti, veicot tehnikas remontu vai nomaiņu; </w:t>
      </w:r>
    </w:p>
    <w:p w:rsidR="00C56D25" w:rsidRPr="00AE3543" w:rsidRDefault="00C56D25" w:rsidP="00C56D25">
      <w:pPr>
        <w:pStyle w:val="ListParagraph"/>
        <w:widowControl w:val="0"/>
        <w:numPr>
          <w:ilvl w:val="1"/>
          <w:numId w:val="2"/>
        </w:numPr>
        <w:autoSpaceDE w:val="0"/>
        <w:autoSpaceDN w:val="0"/>
        <w:adjustRightInd w:val="0"/>
        <w:spacing w:before="240" w:after="240"/>
        <w:ind w:left="993" w:hanging="567"/>
        <w:jc w:val="both"/>
        <w:rPr>
          <w:b/>
          <w:bCs/>
          <w:sz w:val="23"/>
          <w:szCs w:val="23"/>
        </w:rPr>
      </w:pPr>
      <w:r w:rsidRPr="00AE3543">
        <w:rPr>
          <w:sz w:val="23"/>
          <w:szCs w:val="23"/>
        </w:rPr>
        <w:t xml:space="preserve">Klients un/vai tā likumiskais pārstāvis tiek instruēti par „Drošības poga” izmantošanu; </w:t>
      </w:r>
    </w:p>
    <w:p w:rsidR="00C56D25" w:rsidRPr="00AE3543" w:rsidRDefault="00C56D25" w:rsidP="00C56D25">
      <w:pPr>
        <w:pStyle w:val="ListParagraph"/>
        <w:widowControl w:val="0"/>
        <w:numPr>
          <w:ilvl w:val="1"/>
          <w:numId w:val="2"/>
        </w:numPr>
        <w:autoSpaceDE w:val="0"/>
        <w:autoSpaceDN w:val="0"/>
        <w:adjustRightInd w:val="0"/>
        <w:spacing w:before="240" w:after="240"/>
        <w:ind w:left="993" w:hanging="567"/>
        <w:jc w:val="both"/>
        <w:rPr>
          <w:b/>
          <w:bCs/>
          <w:sz w:val="23"/>
          <w:szCs w:val="23"/>
        </w:rPr>
      </w:pPr>
      <w:r w:rsidRPr="00AE3543">
        <w:rPr>
          <w:sz w:val="23"/>
          <w:szCs w:val="23"/>
        </w:rPr>
        <w:t xml:space="preserve">Pakalpojuma sniedzējs šī līguma darbības laikā nodrošina Klientam pastāvīgas (24 st. diennaktī) sazināšanās iespējas un tūlītēju profesionālu reaģēšanu neatliekamās situācijās, atbilstoši šajā līgumā noteiktajam atbildības apjomam; </w:t>
      </w:r>
    </w:p>
    <w:p w:rsidR="00C56D25" w:rsidRPr="00AE3543" w:rsidRDefault="00C56D25" w:rsidP="00C56D25">
      <w:pPr>
        <w:pStyle w:val="ListParagraph"/>
        <w:widowControl w:val="0"/>
        <w:numPr>
          <w:ilvl w:val="1"/>
          <w:numId w:val="2"/>
        </w:numPr>
        <w:autoSpaceDE w:val="0"/>
        <w:autoSpaceDN w:val="0"/>
        <w:adjustRightInd w:val="0"/>
        <w:spacing w:before="240" w:after="240"/>
        <w:ind w:left="993" w:hanging="567"/>
        <w:jc w:val="both"/>
        <w:rPr>
          <w:b/>
          <w:bCs/>
          <w:sz w:val="23"/>
          <w:szCs w:val="23"/>
        </w:rPr>
      </w:pPr>
      <w:r w:rsidRPr="00AE3543">
        <w:rPr>
          <w:sz w:val="23"/>
          <w:szCs w:val="23"/>
        </w:rPr>
        <w:lastRenderedPageBreak/>
        <w:t>Pakalpojuma sniedzējs lieto tam glabāšanā nodotās atslēgas tikai īpašos ārkārtas gadījumos, kad ir radusies nepieciešamība iekļūt Klienta dzīvoklī palīdzības sniegšanai. Pakalpojuma sniedzējs apņemas atslēgas glabāt ar kodētiem numuriem slēdzamā drošības seifā;</w:t>
      </w:r>
    </w:p>
    <w:p w:rsidR="00C56D25" w:rsidRPr="00AE3543" w:rsidRDefault="00C56D25" w:rsidP="00C56D25">
      <w:pPr>
        <w:pStyle w:val="ListParagraph"/>
        <w:widowControl w:val="0"/>
        <w:numPr>
          <w:ilvl w:val="1"/>
          <w:numId w:val="2"/>
        </w:numPr>
        <w:autoSpaceDE w:val="0"/>
        <w:autoSpaceDN w:val="0"/>
        <w:adjustRightInd w:val="0"/>
        <w:spacing w:before="240" w:after="240"/>
        <w:ind w:left="993" w:hanging="567"/>
        <w:jc w:val="both"/>
        <w:rPr>
          <w:b/>
          <w:bCs/>
          <w:sz w:val="23"/>
          <w:szCs w:val="23"/>
        </w:rPr>
      </w:pPr>
      <w:r w:rsidRPr="00AE3543">
        <w:rPr>
          <w:sz w:val="23"/>
          <w:szCs w:val="23"/>
        </w:rPr>
        <w:t>gadījumā, ja Klients nav izvēlējies iespēju nodot Pakalpojuma sniedzēja uzglabāšanā atslēgu komplektu, bet ir radusies nepieciešamība sniegt neatliekamo palīdzību, Pakalpojuma sniedzējs vai Pakalpojuma sniedzēja izsauktie palīdzības dienesti sniedz palīdzību, Klients ir atbildīgs par zaudējumiem, kas radušies bojājot slēdzeni, durvis, vārtiņus vai pārvarot citus šķēršļus, kas traucēja sniegt palīdzību;</w:t>
      </w:r>
    </w:p>
    <w:p w:rsidR="00C56D25" w:rsidRPr="00AE3543" w:rsidRDefault="00C56D25" w:rsidP="00C56D25">
      <w:pPr>
        <w:pStyle w:val="ListParagraph"/>
        <w:widowControl w:val="0"/>
        <w:numPr>
          <w:ilvl w:val="1"/>
          <w:numId w:val="2"/>
        </w:numPr>
        <w:autoSpaceDE w:val="0"/>
        <w:autoSpaceDN w:val="0"/>
        <w:adjustRightInd w:val="0"/>
        <w:spacing w:before="240" w:after="240"/>
        <w:ind w:left="992" w:hanging="567"/>
        <w:contextualSpacing w:val="0"/>
        <w:jc w:val="both"/>
        <w:rPr>
          <w:b/>
          <w:bCs/>
          <w:sz w:val="23"/>
          <w:szCs w:val="23"/>
        </w:rPr>
      </w:pPr>
      <w:r w:rsidRPr="00AE3543">
        <w:rPr>
          <w:sz w:val="23"/>
          <w:szCs w:val="23"/>
        </w:rPr>
        <w:t>Pakalpojuma sniedzējs informē Klientu par iespējamiem papildus pakalpojumiem.</w:t>
      </w:r>
    </w:p>
    <w:p w:rsidR="00C56D25" w:rsidRPr="00AE3543" w:rsidRDefault="00C56D25" w:rsidP="00C56D25">
      <w:pPr>
        <w:pStyle w:val="ListParagraph"/>
        <w:widowControl w:val="0"/>
        <w:numPr>
          <w:ilvl w:val="0"/>
          <w:numId w:val="2"/>
        </w:numPr>
        <w:autoSpaceDE w:val="0"/>
        <w:autoSpaceDN w:val="0"/>
        <w:adjustRightInd w:val="0"/>
        <w:spacing w:before="240" w:after="240"/>
        <w:contextualSpacing w:val="0"/>
        <w:jc w:val="both"/>
        <w:rPr>
          <w:b/>
          <w:bCs/>
          <w:sz w:val="23"/>
          <w:szCs w:val="23"/>
        </w:rPr>
      </w:pPr>
      <w:r w:rsidRPr="00AE3543">
        <w:rPr>
          <w:sz w:val="23"/>
          <w:szCs w:val="23"/>
        </w:rPr>
        <w:t xml:space="preserve">Pakalpojuma sniedzējam ir tiesības atteikties sniegt pakalpojumu, ja Klients atrodas narkotisko, psihotropo vai citu apreibinošu vielu ietekmē un traucē Pakalpojuma sniedzējam pienākumu izpildē. </w:t>
      </w:r>
    </w:p>
    <w:p w:rsidR="00C56D25" w:rsidRPr="00AE3543" w:rsidRDefault="00C56D25" w:rsidP="00C56D25">
      <w:pPr>
        <w:pStyle w:val="ListParagraph"/>
        <w:widowControl w:val="0"/>
        <w:numPr>
          <w:ilvl w:val="0"/>
          <w:numId w:val="2"/>
        </w:numPr>
        <w:autoSpaceDE w:val="0"/>
        <w:autoSpaceDN w:val="0"/>
        <w:adjustRightInd w:val="0"/>
        <w:spacing w:before="240" w:after="240"/>
        <w:contextualSpacing w:val="0"/>
        <w:jc w:val="both"/>
        <w:rPr>
          <w:b/>
          <w:bCs/>
          <w:sz w:val="23"/>
          <w:szCs w:val="23"/>
        </w:rPr>
      </w:pPr>
      <w:r w:rsidRPr="00AE3543">
        <w:rPr>
          <w:sz w:val="23"/>
          <w:szCs w:val="23"/>
          <w:u w:val="single"/>
        </w:rPr>
        <w:t>Klienta pienākumi:</w:t>
      </w:r>
    </w:p>
    <w:p w:rsidR="00C56D25" w:rsidRPr="00AE3543" w:rsidRDefault="00C56D25" w:rsidP="00C56D25">
      <w:pPr>
        <w:pStyle w:val="ListParagraph"/>
        <w:widowControl w:val="0"/>
        <w:numPr>
          <w:ilvl w:val="1"/>
          <w:numId w:val="2"/>
        </w:numPr>
        <w:autoSpaceDE w:val="0"/>
        <w:autoSpaceDN w:val="0"/>
        <w:adjustRightInd w:val="0"/>
        <w:spacing w:after="120"/>
        <w:ind w:left="788" w:hanging="431"/>
        <w:contextualSpacing w:val="0"/>
        <w:jc w:val="both"/>
        <w:rPr>
          <w:b/>
          <w:bCs/>
          <w:sz w:val="23"/>
          <w:szCs w:val="23"/>
        </w:rPr>
      </w:pPr>
      <w:r w:rsidRPr="00AE3543">
        <w:rPr>
          <w:sz w:val="23"/>
          <w:szCs w:val="23"/>
        </w:rPr>
        <w:t>nodrošināt Pakalpojuma sniedzēja iekļūšanu savā dzīvesvietā un pieņemt tā sniegto pakalpojumu;</w:t>
      </w:r>
    </w:p>
    <w:p w:rsidR="00C56D25" w:rsidRPr="00AE3543" w:rsidRDefault="00C56D25" w:rsidP="00C56D25">
      <w:pPr>
        <w:pStyle w:val="ListParagraph"/>
        <w:widowControl w:val="0"/>
        <w:numPr>
          <w:ilvl w:val="1"/>
          <w:numId w:val="2"/>
        </w:numPr>
        <w:autoSpaceDE w:val="0"/>
        <w:autoSpaceDN w:val="0"/>
        <w:adjustRightInd w:val="0"/>
        <w:spacing w:after="120"/>
        <w:ind w:left="788" w:hanging="431"/>
        <w:contextualSpacing w:val="0"/>
        <w:jc w:val="both"/>
        <w:rPr>
          <w:b/>
          <w:bCs/>
          <w:sz w:val="23"/>
          <w:szCs w:val="23"/>
        </w:rPr>
      </w:pPr>
      <w:r w:rsidRPr="00AE3543">
        <w:rPr>
          <w:sz w:val="23"/>
          <w:szCs w:val="23"/>
        </w:rPr>
        <w:t>attiecībās ar Pakalpojuma sniedzēju ievērot savstarpējo attiecību kultūru, sabiedrībā pieņemtos vispārējos uzvedības noteikumus;</w:t>
      </w:r>
    </w:p>
    <w:p w:rsidR="00C56D25" w:rsidRPr="00AE3543" w:rsidRDefault="00C56D25" w:rsidP="00C56D25">
      <w:pPr>
        <w:pStyle w:val="ListParagraph"/>
        <w:widowControl w:val="0"/>
        <w:numPr>
          <w:ilvl w:val="1"/>
          <w:numId w:val="2"/>
        </w:numPr>
        <w:autoSpaceDE w:val="0"/>
        <w:autoSpaceDN w:val="0"/>
        <w:adjustRightInd w:val="0"/>
        <w:spacing w:after="120"/>
        <w:ind w:left="788" w:hanging="431"/>
        <w:contextualSpacing w:val="0"/>
        <w:jc w:val="both"/>
        <w:rPr>
          <w:b/>
          <w:bCs/>
          <w:sz w:val="23"/>
          <w:szCs w:val="23"/>
        </w:rPr>
      </w:pPr>
      <w:r w:rsidRPr="00AE3543">
        <w:rPr>
          <w:sz w:val="23"/>
          <w:szCs w:val="23"/>
        </w:rPr>
        <w:t xml:space="preserve">sniegt Pakalpojumu sniedzējam un Dienestam Pakalpojuma sniegšanai nepieciešamo informāciju; </w:t>
      </w:r>
    </w:p>
    <w:p w:rsidR="00C56D25" w:rsidRPr="00AE3543" w:rsidRDefault="00C56D25" w:rsidP="00C56D25">
      <w:pPr>
        <w:pStyle w:val="ListParagraph"/>
        <w:widowControl w:val="0"/>
        <w:numPr>
          <w:ilvl w:val="1"/>
          <w:numId w:val="2"/>
        </w:numPr>
        <w:autoSpaceDE w:val="0"/>
        <w:autoSpaceDN w:val="0"/>
        <w:adjustRightInd w:val="0"/>
        <w:spacing w:after="120"/>
        <w:ind w:left="788" w:hanging="431"/>
        <w:contextualSpacing w:val="0"/>
        <w:jc w:val="both"/>
        <w:rPr>
          <w:b/>
          <w:bCs/>
          <w:sz w:val="23"/>
          <w:szCs w:val="23"/>
        </w:rPr>
      </w:pPr>
      <w:r w:rsidRPr="00AE3543">
        <w:rPr>
          <w:sz w:val="23"/>
          <w:szCs w:val="23"/>
        </w:rPr>
        <w:t xml:space="preserve">ar savu parakstu apstiprināt Pakalpojuma saņemšanu Pakalpojuma sniedzēja izbraukuma protokolā; </w:t>
      </w:r>
    </w:p>
    <w:p w:rsidR="00C56D25" w:rsidRPr="00AE3543" w:rsidRDefault="00C56D25" w:rsidP="00C56D25">
      <w:pPr>
        <w:pStyle w:val="ListParagraph"/>
        <w:widowControl w:val="0"/>
        <w:numPr>
          <w:ilvl w:val="1"/>
          <w:numId w:val="2"/>
        </w:numPr>
        <w:autoSpaceDE w:val="0"/>
        <w:autoSpaceDN w:val="0"/>
        <w:adjustRightInd w:val="0"/>
        <w:spacing w:after="120"/>
        <w:ind w:left="788" w:hanging="431"/>
        <w:contextualSpacing w:val="0"/>
        <w:jc w:val="both"/>
        <w:rPr>
          <w:b/>
          <w:bCs/>
          <w:sz w:val="23"/>
          <w:szCs w:val="23"/>
        </w:rPr>
      </w:pPr>
      <w:r w:rsidRPr="00AE3543">
        <w:rPr>
          <w:sz w:val="23"/>
          <w:szCs w:val="23"/>
        </w:rPr>
        <w:t>informēt Pakalpojuma sniedzēju un Dienestu par gadījumiem, ja netiek veikts vai daļēji tiek veikts Dienesta nosūtījumā minētais Pakalpojums un pieprasīt to izpildi pilnā apjomā;</w:t>
      </w:r>
    </w:p>
    <w:p w:rsidR="00C56D25" w:rsidRPr="00AE3543" w:rsidRDefault="00C56D25" w:rsidP="00C56D25">
      <w:pPr>
        <w:pStyle w:val="ListParagraph"/>
        <w:widowControl w:val="0"/>
        <w:numPr>
          <w:ilvl w:val="1"/>
          <w:numId w:val="2"/>
        </w:numPr>
        <w:autoSpaceDE w:val="0"/>
        <w:autoSpaceDN w:val="0"/>
        <w:adjustRightInd w:val="0"/>
        <w:spacing w:after="120"/>
        <w:ind w:left="788" w:hanging="431"/>
        <w:contextualSpacing w:val="0"/>
        <w:jc w:val="both"/>
        <w:rPr>
          <w:b/>
          <w:bCs/>
          <w:sz w:val="23"/>
          <w:szCs w:val="23"/>
        </w:rPr>
      </w:pPr>
      <w:r w:rsidRPr="00AE3543">
        <w:rPr>
          <w:sz w:val="23"/>
          <w:szCs w:val="23"/>
        </w:rPr>
        <w:t>klients apņemas nodrošināt tālruņa pieslēgumu ar standarta kontaktligzdu (ja tiek izmantots pieslēgums analogajam (fiksētajam) sakaru tīklam) un tuvumā esošo 220/230V maiņstrāvas kontaktligzdu. Gadījumā, ja ir nepieciešama kontaktligzdas ierīkošana, tālruņa vai strāvas vadu montāža, to veic atbildīgās institūcijas vai Pakalpojuma sniedzēja pārstāvji. Šīs izmaksas sedz Klients;</w:t>
      </w:r>
    </w:p>
    <w:p w:rsidR="00C56D25" w:rsidRPr="00AE3543" w:rsidRDefault="00C56D25" w:rsidP="00C56D25">
      <w:pPr>
        <w:pStyle w:val="ListParagraph"/>
        <w:widowControl w:val="0"/>
        <w:numPr>
          <w:ilvl w:val="1"/>
          <w:numId w:val="2"/>
        </w:numPr>
        <w:autoSpaceDE w:val="0"/>
        <w:autoSpaceDN w:val="0"/>
        <w:adjustRightInd w:val="0"/>
        <w:spacing w:after="120"/>
        <w:ind w:left="788" w:hanging="431"/>
        <w:contextualSpacing w:val="0"/>
        <w:jc w:val="both"/>
        <w:rPr>
          <w:b/>
          <w:bCs/>
          <w:sz w:val="23"/>
          <w:szCs w:val="23"/>
        </w:rPr>
      </w:pPr>
      <w:r w:rsidRPr="00AE3543">
        <w:rPr>
          <w:sz w:val="23"/>
          <w:szCs w:val="23"/>
        </w:rPr>
        <w:t>saudzīgi izturēties pret Pakalpojuma sniedzēja iekārtu, kas atrodas viņa lietošanā un uzņemas pilnu atbildību, t.sk., materiālo, par tās daļējiem vai pilnīgiem bojājumiem, kas radušies Klienta nepienācīgas lietošanas rezultātā;</w:t>
      </w:r>
    </w:p>
    <w:p w:rsidR="00C56D25" w:rsidRPr="00AE3543" w:rsidRDefault="00C56D25" w:rsidP="00C56D25">
      <w:pPr>
        <w:pStyle w:val="ListParagraph"/>
        <w:widowControl w:val="0"/>
        <w:numPr>
          <w:ilvl w:val="1"/>
          <w:numId w:val="2"/>
        </w:numPr>
        <w:autoSpaceDE w:val="0"/>
        <w:autoSpaceDN w:val="0"/>
        <w:adjustRightInd w:val="0"/>
        <w:spacing w:after="120"/>
        <w:ind w:left="851" w:hanging="567"/>
        <w:contextualSpacing w:val="0"/>
        <w:jc w:val="both"/>
        <w:rPr>
          <w:b/>
          <w:bCs/>
          <w:sz w:val="23"/>
          <w:szCs w:val="23"/>
        </w:rPr>
      </w:pPr>
      <w:r w:rsidRPr="00AE3543">
        <w:rPr>
          <w:sz w:val="23"/>
          <w:szCs w:val="23"/>
        </w:rPr>
        <w:t>Klients nav tiesīgs nodot piešķirto iekārtu trešajai personai bez Pakalpojuma sniedzēja rakstiskas piekrišanas. Zaudējumus, kas saistīti ar nesankcionētu Pakalpojuma sniedzēja izsniegtās iekārtas nodošanu trešajai personai, sedz Klients;</w:t>
      </w:r>
    </w:p>
    <w:p w:rsidR="00C56D25" w:rsidRPr="00AE3543" w:rsidRDefault="00C56D25" w:rsidP="00C56D25">
      <w:pPr>
        <w:pStyle w:val="ListParagraph"/>
        <w:widowControl w:val="0"/>
        <w:numPr>
          <w:ilvl w:val="1"/>
          <w:numId w:val="2"/>
        </w:numPr>
        <w:autoSpaceDE w:val="0"/>
        <w:autoSpaceDN w:val="0"/>
        <w:adjustRightInd w:val="0"/>
        <w:spacing w:after="120"/>
        <w:ind w:left="851" w:hanging="567"/>
        <w:contextualSpacing w:val="0"/>
        <w:jc w:val="both"/>
        <w:rPr>
          <w:b/>
          <w:bCs/>
          <w:sz w:val="23"/>
          <w:szCs w:val="23"/>
        </w:rPr>
      </w:pPr>
      <w:r w:rsidRPr="00AE3543">
        <w:rPr>
          <w:sz w:val="23"/>
          <w:szCs w:val="23"/>
        </w:rPr>
        <w:t>līguma izbeigšanas vai pārtraukšanas gadījumā Klientam, tā tuviniekiem vai pilnvarotai personai ir pienākums atgriezt Pakalpojuma sniedzēja funkcionējošu tā rīcībā nodoto „Drošības pogas” iekārtu;</w:t>
      </w:r>
    </w:p>
    <w:p w:rsidR="00C56D25" w:rsidRPr="00AE3543" w:rsidRDefault="00C56D25" w:rsidP="00C56D25">
      <w:pPr>
        <w:pStyle w:val="ListParagraph"/>
        <w:widowControl w:val="0"/>
        <w:numPr>
          <w:ilvl w:val="1"/>
          <w:numId w:val="2"/>
        </w:numPr>
        <w:autoSpaceDE w:val="0"/>
        <w:autoSpaceDN w:val="0"/>
        <w:adjustRightInd w:val="0"/>
        <w:spacing w:after="120"/>
        <w:ind w:left="851" w:hanging="567"/>
        <w:contextualSpacing w:val="0"/>
        <w:jc w:val="both"/>
        <w:rPr>
          <w:b/>
          <w:bCs/>
          <w:sz w:val="23"/>
          <w:szCs w:val="23"/>
        </w:rPr>
      </w:pPr>
      <w:r w:rsidRPr="00AE3543">
        <w:rPr>
          <w:sz w:val="23"/>
          <w:szCs w:val="23"/>
        </w:rPr>
        <w:t>nekavējoties paziņot Pakalpojuma sniedzējam par jebkurām izmaiņām šajā Līgumā un sniegtajā informācijā, tajā skaitā uzticības personu, ģimenes ārsta, dzīvesvietas, tālruņa numura maiņa, dzīvokļa atslēgu maiņa, slimības utt.;</w:t>
      </w:r>
    </w:p>
    <w:p w:rsidR="00C56D25" w:rsidRPr="00AE3543" w:rsidRDefault="00C56D25" w:rsidP="00C56D25">
      <w:pPr>
        <w:pStyle w:val="ListParagraph"/>
        <w:widowControl w:val="0"/>
        <w:numPr>
          <w:ilvl w:val="1"/>
          <w:numId w:val="2"/>
        </w:numPr>
        <w:autoSpaceDE w:val="0"/>
        <w:autoSpaceDN w:val="0"/>
        <w:adjustRightInd w:val="0"/>
        <w:spacing w:after="120"/>
        <w:ind w:left="851" w:hanging="567"/>
        <w:contextualSpacing w:val="0"/>
        <w:jc w:val="both"/>
        <w:rPr>
          <w:b/>
          <w:bCs/>
          <w:sz w:val="23"/>
          <w:szCs w:val="23"/>
        </w:rPr>
      </w:pPr>
      <w:r w:rsidRPr="00AE3543">
        <w:rPr>
          <w:sz w:val="23"/>
          <w:szCs w:val="23"/>
        </w:rPr>
        <w:t>nekavējoties ziņot Pakalpojuma sniedzējam par „Drošības poga” iekārtas tehniskajiem defektiem;</w:t>
      </w:r>
    </w:p>
    <w:p w:rsidR="00C56D25" w:rsidRPr="00AE3543" w:rsidRDefault="00C56D25" w:rsidP="00C56D25">
      <w:pPr>
        <w:pStyle w:val="ListParagraph"/>
        <w:widowControl w:val="0"/>
        <w:numPr>
          <w:ilvl w:val="1"/>
          <w:numId w:val="2"/>
        </w:numPr>
        <w:autoSpaceDE w:val="0"/>
        <w:autoSpaceDN w:val="0"/>
        <w:adjustRightInd w:val="0"/>
        <w:spacing w:after="120"/>
        <w:ind w:left="851" w:hanging="567"/>
        <w:contextualSpacing w:val="0"/>
        <w:jc w:val="both"/>
        <w:rPr>
          <w:b/>
          <w:bCs/>
          <w:sz w:val="23"/>
          <w:szCs w:val="23"/>
        </w:rPr>
      </w:pPr>
      <w:r w:rsidRPr="00AE3543">
        <w:rPr>
          <w:sz w:val="23"/>
          <w:szCs w:val="23"/>
        </w:rPr>
        <w:t xml:space="preserve">gadījumā, ja Klients izvēlas saņemt izbraukuma dienesta un rezerves atslēgu uzglabāšanas pakalpojumu, Klients tiek iepazīstināts, un puses paraksta atslēgu saņemšanas/ atgriešanas protokolu. </w:t>
      </w:r>
    </w:p>
    <w:p w:rsidR="00C56D25" w:rsidRPr="00AE3543" w:rsidRDefault="00C56D25" w:rsidP="00C56D25">
      <w:pPr>
        <w:pStyle w:val="ListParagraph"/>
        <w:widowControl w:val="0"/>
        <w:numPr>
          <w:ilvl w:val="0"/>
          <w:numId w:val="2"/>
        </w:numPr>
        <w:autoSpaceDE w:val="0"/>
        <w:autoSpaceDN w:val="0"/>
        <w:adjustRightInd w:val="0"/>
        <w:spacing w:after="120"/>
        <w:contextualSpacing w:val="0"/>
        <w:jc w:val="both"/>
        <w:rPr>
          <w:b/>
          <w:bCs/>
          <w:sz w:val="23"/>
          <w:szCs w:val="23"/>
        </w:rPr>
      </w:pPr>
      <w:r w:rsidRPr="00AE3543">
        <w:rPr>
          <w:sz w:val="23"/>
          <w:szCs w:val="23"/>
          <w:u w:val="single"/>
        </w:rPr>
        <w:lastRenderedPageBreak/>
        <w:t>Klienta tiesības:</w:t>
      </w:r>
    </w:p>
    <w:p w:rsidR="00C56D25" w:rsidRPr="00AE3543" w:rsidRDefault="00C56D25" w:rsidP="00C56D25">
      <w:pPr>
        <w:pStyle w:val="ListParagraph"/>
        <w:widowControl w:val="0"/>
        <w:numPr>
          <w:ilvl w:val="1"/>
          <w:numId w:val="2"/>
        </w:numPr>
        <w:autoSpaceDE w:val="0"/>
        <w:autoSpaceDN w:val="0"/>
        <w:adjustRightInd w:val="0"/>
        <w:spacing w:after="120"/>
        <w:contextualSpacing w:val="0"/>
        <w:jc w:val="both"/>
        <w:rPr>
          <w:b/>
          <w:bCs/>
          <w:sz w:val="23"/>
          <w:szCs w:val="23"/>
        </w:rPr>
      </w:pPr>
      <w:r w:rsidRPr="00AE3543">
        <w:rPr>
          <w:sz w:val="23"/>
          <w:szCs w:val="23"/>
        </w:rPr>
        <w:t>pieprasīt Pakalpojumu sniedzēja darbinieka nomaiņu;</w:t>
      </w:r>
    </w:p>
    <w:p w:rsidR="00C56D25" w:rsidRPr="00AE3543" w:rsidRDefault="00C56D25" w:rsidP="00C56D25">
      <w:pPr>
        <w:pStyle w:val="ListParagraph"/>
        <w:widowControl w:val="0"/>
        <w:numPr>
          <w:ilvl w:val="1"/>
          <w:numId w:val="2"/>
        </w:numPr>
        <w:autoSpaceDE w:val="0"/>
        <w:autoSpaceDN w:val="0"/>
        <w:adjustRightInd w:val="0"/>
        <w:spacing w:after="120"/>
        <w:contextualSpacing w:val="0"/>
        <w:jc w:val="both"/>
        <w:rPr>
          <w:b/>
          <w:bCs/>
          <w:sz w:val="23"/>
          <w:szCs w:val="23"/>
        </w:rPr>
      </w:pPr>
      <w:r w:rsidRPr="00AE3543">
        <w:rPr>
          <w:sz w:val="23"/>
          <w:szCs w:val="23"/>
        </w:rPr>
        <w:t>iesniegt Pakalpojumu sniedzējam un Dienestam sūdzības saistībā ar pakalpojuma sniegšanu.</w:t>
      </w:r>
    </w:p>
    <w:p w:rsidR="00C56D25" w:rsidRPr="00AE3543" w:rsidRDefault="00C56D25" w:rsidP="00C56D25">
      <w:pPr>
        <w:widowControl w:val="0"/>
        <w:autoSpaceDE w:val="0"/>
        <w:autoSpaceDN w:val="0"/>
        <w:adjustRightInd w:val="0"/>
        <w:spacing w:before="240" w:after="240"/>
        <w:jc w:val="center"/>
        <w:rPr>
          <w:b/>
          <w:bCs/>
          <w:sz w:val="23"/>
          <w:szCs w:val="23"/>
        </w:rPr>
      </w:pPr>
      <w:r w:rsidRPr="00AE3543">
        <w:rPr>
          <w:b/>
          <w:bCs/>
          <w:sz w:val="23"/>
          <w:szCs w:val="23"/>
        </w:rPr>
        <w:t>III. PAKALPOJUMU MAKSA UN NORĒĶINU KĀRTĪBA</w:t>
      </w:r>
    </w:p>
    <w:p w:rsidR="00C56D25" w:rsidRPr="00AE3543" w:rsidRDefault="00C56D25" w:rsidP="00C56D25">
      <w:pPr>
        <w:pStyle w:val="ListParagraph"/>
        <w:widowControl w:val="0"/>
        <w:numPr>
          <w:ilvl w:val="0"/>
          <w:numId w:val="2"/>
        </w:numPr>
        <w:autoSpaceDE w:val="0"/>
        <w:autoSpaceDN w:val="0"/>
        <w:adjustRightInd w:val="0"/>
        <w:spacing w:after="120"/>
        <w:contextualSpacing w:val="0"/>
        <w:jc w:val="both"/>
        <w:rPr>
          <w:b/>
          <w:bCs/>
          <w:sz w:val="23"/>
          <w:szCs w:val="23"/>
        </w:rPr>
      </w:pPr>
      <w:r w:rsidRPr="00AE3543">
        <w:rPr>
          <w:sz w:val="23"/>
          <w:szCs w:val="23"/>
        </w:rPr>
        <w:t xml:space="preserve">Pakalpojuma apmaksas kopējo summu veido izmaksas par Pakalpojuma kopumu, par kuru </w:t>
      </w:r>
      <w:r>
        <w:rPr>
          <w:bCs/>
          <w:sz w:val="23"/>
          <w:szCs w:val="23"/>
        </w:rPr>
        <w:t>Dienests</w:t>
      </w:r>
      <w:r w:rsidRPr="00AE3543">
        <w:rPr>
          <w:bCs/>
          <w:sz w:val="23"/>
          <w:szCs w:val="23"/>
        </w:rPr>
        <w:t xml:space="preserve"> </w:t>
      </w:r>
      <w:r w:rsidRPr="00AE3543">
        <w:rPr>
          <w:sz w:val="23"/>
          <w:szCs w:val="23"/>
        </w:rPr>
        <w:t xml:space="preserve">ar Pakalpojuma sniedzēju vienojušās atbilstoši Drošības pogas pakalpojuma līgumam. Par Pakalpojumu maksā </w:t>
      </w:r>
      <w:r>
        <w:rPr>
          <w:bCs/>
          <w:sz w:val="23"/>
          <w:szCs w:val="23"/>
        </w:rPr>
        <w:t>Dienests</w:t>
      </w:r>
      <w:r w:rsidRPr="00AE3543">
        <w:rPr>
          <w:bCs/>
          <w:sz w:val="23"/>
          <w:szCs w:val="23"/>
        </w:rPr>
        <w:t xml:space="preserve"> </w:t>
      </w:r>
      <w:r w:rsidRPr="00AE3543">
        <w:rPr>
          <w:sz w:val="23"/>
          <w:szCs w:val="23"/>
        </w:rPr>
        <w:t>un Pakalpojuma sniedzējam nav prasījuma tiesību pret Klientu par pakalpojuma maksas samaksu.</w:t>
      </w:r>
    </w:p>
    <w:p w:rsidR="00C56D25" w:rsidRPr="00AE3543" w:rsidRDefault="00C56D25" w:rsidP="00C56D25">
      <w:pPr>
        <w:pStyle w:val="ListParagraph"/>
        <w:widowControl w:val="0"/>
        <w:numPr>
          <w:ilvl w:val="0"/>
          <w:numId w:val="2"/>
        </w:numPr>
        <w:autoSpaceDE w:val="0"/>
        <w:autoSpaceDN w:val="0"/>
        <w:adjustRightInd w:val="0"/>
        <w:spacing w:after="120"/>
        <w:contextualSpacing w:val="0"/>
        <w:jc w:val="both"/>
        <w:rPr>
          <w:b/>
          <w:bCs/>
          <w:sz w:val="23"/>
          <w:szCs w:val="23"/>
        </w:rPr>
      </w:pPr>
      <w:r w:rsidRPr="00AE3543">
        <w:rPr>
          <w:sz w:val="23"/>
          <w:szCs w:val="23"/>
        </w:rPr>
        <w:t xml:space="preserve">„Drošības poga” pakalpojuma mēneša izmaksas, kas noteiktas </w:t>
      </w:r>
      <w:r>
        <w:rPr>
          <w:bCs/>
          <w:sz w:val="23"/>
          <w:szCs w:val="23"/>
        </w:rPr>
        <w:t>Dienesta</w:t>
      </w:r>
      <w:r w:rsidRPr="00AE3543">
        <w:rPr>
          <w:bCs/>
          <w:sz w:val="23"/>
          <w:szCs w:val="23"/>
        </w:rPr>
        <w:t xml:space="preserve"> </w:t>
      </w:r>
      <w:r w:rsidRPr="00AE3543">
        <w:rPr>
          <w:sz w:val="23"/>
          <w:szCs w:val="23"/>
        </w:rPr>
        <w:t xml:space="preserve">un Pakalpojuma līgumā, sastāda EUR _____ </w:t>
      </w:r>
      <w:r w:rsidRPr="00AE3543">
        <w:rPr>
          <w:i/>
          <w:sz w:val="23"/>
          <w:szCs w:val="23"/>
        </w:rPr>
        <w:t>(______) ar PVN.</w:t>
      </w:r>
    </w:p>
    <w:p w:rsidR="00C56D25" w:rsidRPr="00AE3543" w:rsidRDefault="00C56D25" w:rsidP="00C56D25">
      <w:pPr>
        <w:widowControl w:val="0"/>
        <w:autoSpaceDE w:val="0"/>
        <w:autoSpaceDN w:val="0"/>
        <w:adjustRightInd w:val="0"/>
        <w:spacing w:before="240" w:after="240"/>
        <w:jc w:val="center"/>
        <w:rPr>
          <w:b/>
          <w:bCs/>
          <w:sz w:val="23"/>
          <w:szCs w:val="23"/>
        </w:rPr>
      </w:pPr>
      <w:r w:rsidRPr="00AE3543">
        <w:rPr>
          <w:b/>
          <w:bCs/>
          <w:sz w:val="23"/>
          <w:szCs w:val="23"/>
        </w:rPr>
        <w:t>IV. LĪGUMA TERMIŅŠ</w:t>
      </w:r>
    </w:p>
    <w:p w:rsidR="00C56D25" w:rsidRPr="00AE3543" w:rsidRDefault="00C56D25" w:rsidP="00C56D25">
      <w:pPr>
        <w:pStyle w:val="ListParagraph"/>
        <w:widowControl w:val="0"/>
        <w:numPr>
          <w:ilvl w:val="0"/>
          <w:numId w:val="2"/>
        </w:numPr>
        <w:autoSpaceDE w:val="0"/>
        <w:autoSpaceDN w:val="0"/>
        <w:adjustRightInd w:val="0"/>
        <w:spacing w:after="120"/>
        <w:contextualSpacing w:val="0"/>
        <w:jc w:val="both"/>
        <w:rPr>
          <w:b/>
          <w:bCs/>
          <w:sz w:val="23"/>
          <w:szCs w:val="23"/>
        </w:rPr>
      </w:pPr>
      <w:r w:rsidRPr="00AE3543">
        <w:rPr>
          <w:sz w:val="23"/>
          <w:szCs w:val="23"/>
        </w:rPr>
        <w:t xml:space="preserve">Līgums stājas spēkā ar parakstīšanas dienu un spēkā līdz </w:t>
      </w:r>
      <w:r>
        <w:rPr>
          <w:bCs/>
          <w:sz w:val="23"/>
          <w:szCs w:val="23"/>
        </w:rPr>
        <w:t>Dienesta</w:t>
      </w:r>
      <w:r w:rsidRPr="00AE3543">
        <w:rPr>
          <w:bCs/>
          <w:sz w:val="23"/>
          <w:szCs w:val="23"/>
        </w:rPr>
        <w:t xml:space="preserve"> </w:t>
      </w:r>
      <w:r w:rsidRPr="00AE3543">
        <w:rPr>
          <w:sz w:val="23"/>
          <w:szCs w:val="23"/>
        </w:rPr>
        <w:t xml:space="preserve">nosūtījuma termiņa beigām. Ja Klientam tiek izsniegts jauns nosūtījums, līgums pagarinās līdz jauna nosūtījuma termiņa beigām. </w:t>
      </w:r>
    </w:p>
    <w:p w:rsidR="00C56D25" w:rsidRPr="00AE3543" w:rsidRDefault="00C56D25" w:rsidP="00C56D25">
      <w:pPr>
        <w:pStyle w:val="ListParagraph"/>
        <w:widowControl w:val="0"/>
        <w:numPr>
          <w:ilvl w:val="0"/>
          <w:numId w:val="2"/>
        </w:numPr>
        <w:autoSpaceDE w:val="0"/>
        <w:autoSpaceDN w:val="0"/>
        <w:adjustRightInd w:val="0"/>
        <w:spacing w:after="120"/>
        <w:contextualSpacing w:val="0"/>
        <w:jc w:val="both"/>
        <w:rPr>
          <w:b/>
          <w:bCs/>
          <w:sz w:val="23"/>
          <w:szCs w:val="23"/>
        </w:rPr>
      </w:pPr>
      <w:r w:rsidRPr="00AE3543">
        <w:rPr>
          <w:sz w:val="23"/>
          <w:szCs w:val="23"/>
        </w:rPr>
        <w:t xml:space="preserve">Pusēm ir tiesības vienpusēji izbeigt šo līgumu, rakstveidā paziņojot par to otrai pusei (trīsdesmit) dienas iepriekš. </w:t>
      </w:r>
    </w:p>
    <w:p w:rsidR="00C56D25" w:rsidRPr="00AE3543" w:rsidRDefault="00C56D25" w:rsidP="00C56D25">
      <w:pPr>
        <w:pStyle w:val="ListParagraph"/>
        <w:widowControl w:val="0"/>
        <w:numPr>
          <w:ilvl w:val="0"/>
          <w:numId w:val="2"/>
        </w:numPr>
        <w:autoSpaceDE w:val="0"/>
        <w:autoSpaceDN w:val="0"/>
        <w:adjustRightInd w:val="0"/>
        <w:spacing w:after="120"/>
        <w:contextualSpacing w:val="0"/>
        <w:jc w:val="both"/>
        <w:rPr>
          <w:b/>
          <w:bCs/>
          <w:sz w:val="23"/>
          <w:szCs w:val="23"/>
        </w:rPr>
      </w:pPr>
      <w:r w:rsidRPr="00AE3543">
        <w:rPr>
          <w:sz w:val="23"/>
          <w:szCs w:val="23"/>
        </w:rPr>
        <w:t xml:space="preserve">Ja </w:t>
      </w:r>
      <w:r>
        <w:rPr>
          <w:bCs/>
          <w:sz w:val="23"/>
          <w:szCs w:val="23"/>
        </w:rPr>
        <w:t>Dienests</w:t>
      </w:r>
      <w:r w:rsidRPr="00AE3543">
        <w:rPr>
          <w:bCs/>
          <w:sz w:val="23"/>
          <w:szCs w:val="23"/>
        </w:rPr>
        <w:t xml:space="preserve"> </w:t>
      </w:r>
      <w:r w:rsidRPr="00AE3543">
        <w:rPr>
          <w:sz w:val="23"/>
          <w:szCs w:val="23"/>
        </w:rPr>
        <w:t xml:space="preserve">izbeidz līgumu ar Pakalpojuma sniedzēju, tad Pakalpojuma sniedzējam ir pienākums pārtraukt pakalpojuma sniegšanu, rakstveidā brīdinot Klientu  un </w:t>
      </w:r>
      <w:r>
        <w:rPr>
          <w:bCs/>
          <w:sz w:val="23"/>
          <w:szCs w:val="23"/>
        </w:rPr>
        <w:t>Dienestu</w:t>
      </w:r>
      <w:r w:rsidRPr="00AE3543">
        <w:rPr>
          <w:bCs/>
          <w:sz w:val="23"/>
          <w:szCs w:val="23"/>
        </w:rPr>
        <w:t xml:space="preserve"> </w:t>
      </w:r>
      <w:r w:rsidRPr="00AE3543">
        <w:rPr>
          <w:sz w:val="23"/>
          <w:szCs w:val="23"/>
        </w:rPr>
        <w:t xml:space="preserve">par pakalpojuma sniegšanas pārtraukšanu 10 darba dienas iepriekš. </w:t>
      </w:r>
    </w:p>
    <w:p w:rsidR="00C56D25" w:rsidRPr="00AE3543" w:rsidRDefault="00C56D25" w:rsidP="00C56D25">
      <w:pPr>
        <w:widowControl w:val="0"/>
        <w:autoSpaceDE w:val="0"/>
        <w:autoSpaceDN w:val="0"/>
        <w:adjustRightInd w:val="0"/>
        <w:spacing w:before="240" w:after="240"/>
        <w:jc w:val="both"/>
        <w:rPr>
          <w:b/>
          <w:bCs/>
          <w:sz w:val="23"/>
          <w:szCs w:val="23"/>
        </w:rPr>
      </w:pPr>
      <w:r w:rsidRPr="00AE3543">
        <w:rPr>
          <w:b/>
          <w:bCs/>
          <w:sz w:val="23"/>
          <w:szCs w:val="23"/>
        </w:rPr>
        <w:t xml:space="preserve">                                                    V. NOSLĒGUMA JAUTĀJUMI</w:t>
      </w:r>
    </w:p>
    <w:p w:rsidR="00C56D25" w:rsidRPr="00AE3543" w:rsidRDefault="00C56D25" w:rsidP="00C56D25">
      <w:pPr>
        <w:pStyle w:val="ListParagraph"/>
        <w:widowControl w:val="0"/>
        <w:numPr>
          <w:ilvl w:val="0"/>
          <w:numId w:val="2"/>
        </w:numPr>
        <w:autoSpaceDE w:val="0"/>
        <w:autoSpaceDN w:val="0"/>
        <w:adjustRightInd w:val="0"/>
        <w:spacing w:after="120"/>
        <w:contextualSpacing w:val="0"/>
        <w:jc w:val="both"/>
        <w:rPr>
          <w:b/>
          <w:bCs/>
          <w:sz w:val="23"/>
          <w:szCs w:val="23"/>
        </w:rPr>
      </w:pPr>
      <w:r w:rsidRPr="00AE3543">
        <w:rPr>
          <w:sz w:val="23"/>
          <w:szCs w:val="23"/>
        </w:rPr>
        <w:t xml:space="preserve">Strīdi, kas radušies starp Pusēm, izskatāmi tiesā saskaņā ar Latvijas Republikas normatīvajiem aktiem, ja strīdu iepriekš nav izdevies noregulēt savstarpēju sarunu ceļā. </w:t>
      </w:r>
    </w:p>
    <w:p w:rsidR="00C56D25" w:rsidRPr="00AE3543" w:rsidRDefault="00C56D25" w:rsidP="00C56D25">
      <w:pPr>
        <w:pStyle w:val="ListParagraph"/>
        <w:widowControl w:val="0"/>
        <w:numPr>
          <w:ilvl w:val="0"/>
          <w:numId w:val="2"/>
        </w:numPr>
        <w:autoSpaceDE w:val="0"/>
        <w:autoSpaceDN w:val="0"/>
        <w:adjustRightInd w:val="0"/>
        <w:spacing w:after="120"/>
        <w:contextualSpacing w:val="0"/>
        <w:jc w:val="both"/>
        <w:rPr>
          <w:b/>
          <w:bCs/>
          <w:sz w:val="23"/>
          <w:szCs w:val="23"/>
        </w:rPr>
      </w:pPr>
      <w:r w:rsidRPr="00AE3543">
        <w:rPr>
          <w:sz w:val="23"/>
          <w:szCs w:val="23"/>
        </w:rPr>
        <w:t xml:space="preserve">Visa iekārta, kas tiek nodota Klienta lietošanā, ir Pakalpojuma sniedzēja īpašums. Iestājoties līguma termiņam vai arī iekārtas nomaiņas gadījumā, iekārta, kas ir tikusi nodota lietošanā Klientam, ir jāatdod atpakaļ Pakalpojuma sniedzējam 14 kalendāro dienu laikā. </w:t>
      </w:r>
    </w:p>
    <w:p w:rsidR="00C56D25" w:rsidRPr="00AE3543" w:rsidRDefault="00C56D25" w:rsidP="00C56D25">
      <w:pPr>
        <w:pStyle w:val="ListParagraph"/>
        <w:widowControl w:val="0"/>
        <w:numPr>
          <w:ilvl w:val="0"/>
          <w:numId w:val="2"/>
        </w:numPr>
        <w:autoSpaceDE w:val="0"/>
        <w:autoSpaceDN w:val="0"/>
        <w:adjustRightInd w:val="0"/>
        <w:spacing w:after="120"/>
        <w:contextualSpacing w:val="0"/>
        <w:jc w:val="both"/>
        <w:rPr>
          <w:b/>
          <w:bCs/>
          <w:sz w:val="23"/>
          <w:szCs w:val="23"/>
        </w:rPr>
      </w:pPr>
      <w:r w:rsidRPr="00AE3543">
        <w:rPr>
          <w:sz w:val="23"/>
          <w:szCs w:val="23"/>
        </w:rPr>
        <w:t xml:space="preserve">Pakalpojuma sniedzējs un Klients savstarpēji sniedz viens otram pakalpojuma veikšanai nepieciešamo informāciju, nepieciešamības gadījumā informējot Pārvaldi par nepieciešamo papildus pakalpojumu Klientam. </w:t>
      </w:r>
    </w:p>
    <w:p w:rsidR="00C56D25" w:rsidRPr="00AE3543" w:rsidRDefault="00C56D25" w:rsidP="00C56D25">
      <w:pPr>
        <w:pStyle w:val="ListParagraph"/>
        <w:widowControl w:val="0"/>
        <w:numPr>
          <w:ilvl w:val="0"/>
          <w:numId w:val="2"/>
        </w:numPr>
        <w:autoSpaceDE w:val="0"/>
        <w:autoSpaceDN w:val="0"/>
        <w:adjustRightInd w:val="0"/>
        <w:spacing w:after="120"/>
        <w:contextualSpacing w:val="0"/>
        <w:jc w:val="both"/>
        <w:rPr>
          <w:b/>
          <w:bCs/>
          <w:sz w:val="23"/>
          <w:szCs w:val="23"/>
        </w:rPr>
      </w:pPr>
      <w:r w:rsidRPr="00AE3543">
        <w:rPr>
          <w:sz w:val="23"/>
          <w:szCs w:val="23"/>
        </w:rPr>
        <w:t xml:space="preserve">Visi līguma grozījumi ir spēkā tikai tad, ja tie noformēti rakstveidā, ir pušu parakstīti. Līguma grozījumi ar to parakstīšanas brīdi kļūst par šī līguma neatņemamu sastāvdaļu. </w:t>
      </w:r>
    </w:p>
    <w:p w:rsidR="00C56D25" w:rsidRPr="00AE3543" w:rsidRDefault="00C56D25" w:rsidP="00C56D25">
      <w:pPr>
        <w:pStyle w:val="ListParagraph"/>
        <w:widowControl w:val="0"/>
        <w:numPr>
          <w:ilvl w:val="0"/>
          <w:numId w:val="2"/>
        </w:numPr>
        <w:autoSpaceDE w:val="0"/>
        <w:autoSpaceDN w:val="0"/>
        <w:adjustRightInd w:val="0"/>
        <w:spacing w:after="120"/>
        <w:contextualSpacing w:val="0"/>
        <w:jc w:val="both"/>
        <w:rPr>
          <w:b/>
          <w:bCs/>
          <w:sz w:val="23"/>
          <w:szCs w:val="23"/>
        </w:rPr>
      </w:pPr>
      <w:r w:rsidRPr="00AE3543">
        <w:rPr>
          <w:sz w:val="23"/>
          <w:szCs w:val="23"/>
        </w:rPr>
        <w:t>Līgums ir sastādīts un parakstīts uz __ lapām, divos eksemplāros, pa vienam katrai Pusei.</w:t>
      </w:r>
    </w:p>
    <w:p w:rsidR="00C56D25" w:rsidRPr="00AE3543" w:rsidRDefault="00C56D25" w:rsidP="00C56D25">
      <w:pPr>
        <w:widowControl w:val="0"/>
        <w:suppressAutoHyphens w:val="0"/>
        <w:overflowPunct w:val="0"/>
        <w:autoSpaceDE w:val="0"/>
        <w:autoSpaceDN w:val="0"/>
        <w:adjustRightInd w:val="0"/>
        <w:jc w:val="both"/>
        <w:rPr>
          <w:sz w:val="23"/>
          <w:szCs w:val="23"/>
          <w:lang w:eastAsia="lv-LV"/>
        </w:rPr>
      </w:pPr>
      <w:r w:rsidRPr="00AE3543">
        <w:rPr>
          <w:sz w:val="23"/>
          <w:szCs w:val="23"/>
          <w:lang w:eastAsia="lv-LV"/>
        </w:rPr>
        <w:t xml:space="preserve"> </w:t>
      </w:r>
    </w:p>
    <w:p w:rsidR="00C56D25" w:rsidRPr="00AE3543" w:rsidRDefault="00C56D25" w:rsidP="00C56D25">
      <w:pPr>
        <w:widowControl w:val="0"/>
        <w:tabs>
          <w:tab w:val="num" w:pos="3060"/>
        </w:tabs>
        <w:suppressAutoHyphens w:val="0"/>
        <w:overflowPunct w:val="0"/>
        <w:autoSpaceDE w:val="0"/>
        <w:autoSpaceDN w:val="0"/>
        <w:adjustRightInd w:val="0"/>
        <w:jc w:val="center"/>
        <w:rPr>
          <w:b/>
          <w:bCs/>
          <w:sz w:val="23"/>
          <w:szCs w:val="23"/>
          <w:lang w:eastAsia="lv-LV"/>
        </w:rPr>
      </w:pPr>
      <w:r w:rsidRPr="00AE3543">
        <w:rPr>
          <w:b/>
          <w:bCs/>
          <w:sz w:val="23"/>
          <w:szCs w:val="23"/>
          <w:lang w:eastAsia="lv-LV"/>
        </w:rPr>
        <w:t>PUŠU PARAKSTI UN REKVIZĪTI</w:t>
      </w:r>
    </w:p>
    <w:p w:rsidR="00C56D25" w:rsidRPr="00AE3543" w:rsidRDefault="00C56D25" w:rsidP="00C56D25">
      <w:pPr>
        <w:rPr>
          <w:sz w:val="23"/>
          <w:szCs w:val="23"/>
          <w:lang w:eastAsia="lv-LV"/>
        </w:rPr>
      </w:pPr>
    </w:p>
    <w:p w:rsidR="00C56D25" w:rsidRPr="00AE3543" w:rsidRDefault="00C56D25" w:rsidP="00C56D25">
      <w:pPr>
        <w:rPr>
          <w:sz w:val="23"/>
          <w:szCs w:val="23"/>
          <w:lang w:eastAsia="lv-LV"/>
        </w:rPr>
      </w:pPr>
    </w:p>
    <w:p w:rsidR="00C56D25" w:rsidRPr="00AE3543" w:rsidRDefault="00C56D25" w:rsidP="00C56D25">
      <w:pPr>
        <w:rPr>
          <w:sz w:val="23"/>
          <w:szCs w:val="23"/>
          <w:lang w:eastAsia="lv-LV"/>
        </w:rPr>
      </w:pPr>
    </w:p>
    <w:tbl>
      <w:tblPr>
        <w:tblW w:w="9424" w:type="dxa"/>
        <w:tblLook w:val="04A0" w:firstRow="1" w:lastRow="0" w:firstColumn="1" w:lastColumn="0" w:noHBand="0" w:noVBand="1"/>
      </w:tblPr>
      <w:tblGrid>
        <w:gridCol w:w="4962"/>
        <w:gridCol w:w="4462"/>
      </w:tblGrid>
      <w:tr w:rsidR="00C56D25" w:rsidRPr="00AE3543" w:rsidTr="00EF3A67">
        <w:tc>
          <w:tcPr>
            <w:tcW w:w="4962" w:type="dxa"/>
            <w:shd w:val="clear" w:color="auto" w:fill="auto"/>
          </w:tcPr>
          <w:p w:rsidR="00C56D25" w:rsidRPr="00C774D9" w:rsidRDefault="00C56D25" w:rsidP="00EF3A67">
            <w:pPr>
              <w:suppressAutoHyphens w:val="0"/>
              <w:ind w:left="-108"/>
              <w:rPr>
                <w:b/>
                <w:sz w:val="23"/>
                <w:szCs w:val="23"/>
              </w:rPr>
            </w:pPr>
            <w:r w:rsidRPr="00C774D9">
              <w:rPr>
                <w:b/>
                <w:sz w:val="23"/>
                <w:szCs w:val="23"/>
              </w:rPr>
              <w:t xml:space="preserve">Daugavpils pilsētas pašvaldības iestāde </w:t>
            </w:r>
          </w:p>
          <w:p w:rsidR="00C56D25" w:rsidRPr="00C774D9" w:rsidRDefault="00C56D25" w:rsidP="00EF3A67">
            <w:pPr>
              <w:suppressAutoHyphens w:val="0"/>
              <w:ind w:left="-108"/>
              <w:rPr>
                <w:b/>
                <w:sz w:val="23"/>
                <w:szCs w:val="23"/>
              </w:rPr>
            </w:pPr>
            <w:r w:rsidRPr="00C774D9">
              <w:rPr>
                <w:b/>
                <w:sz w:val="23"/>
                <w:szCs w:val="23"/>
              </w:rPr>
              <w:t xml:space="preserve">“Sociālais dienests” </w:t>
            </w:r>
          </w:p>
          <w:p w:rsidR="00C56D25" w:rsidRPr="00AE3543" w:rsidRDefault="00C56D25" w:rsidP="00EF3A67">
            <w:pPr>
              <w:suppressAutoHyphens w:val="0"/>
              <w:ind w:left="-108"/>
              <w:rPr>
                <w:bCs/>
                <w:sz w:val="23"/>
                <w:szCs w:val="23"/>
                <w:lang w:eastAsia="lv-LV"/>
              </w:rPr>
            </w:pPr>
            <w:r w:rsidRPr="00AE3543">
              <w:rPr>
                <w:bCs/>
                <w:sz w:val="23"/>
                <w:szCs w:val="23"/>
                <w:lang w:eastAsia="lv-LV"/>
              </w:rPr>
              <w:t>Reģ. Nr. 90001998587</w:t>
            </w:r>
          </w:p>
          <w:p w:rsidR="00C56D25" w:rsidRPr="00AE3543" w:rsidRDefault="00C56D25" w:rsidP="00EF3A67">
            <w:pPr>
              <w:suppressAutoHyphens w:val="0"/>
              <w:ind w:left="-108"/>
              <w:rPr>
                <w:bCs/>
                <w:sz w:val="23"/>
                <w:szCs w:val="23"/>
                <w:lang w:eastAsia="lv-LV"/>
              </w:rPr>
            </w:pPr>
            <w:r w:rsidRPr="00AE3543">
              <w:rPr>
                <w:bCs/>
                <w:sz w:val="23"/>
                <w:szCs w:val="23"/>
                <w:lang w:eastAsia="lv-LV"/>
              </w:rPr>
              <w:t>Vienības iela 8, Daugavpilī, LV - 5401</w:t>
            </w:r>
          </w:p>
          <w:p w:rsidR="00C56D25" w:rsidRPr="00AE3543" w:rsidRDefault="00C56D25" w:rsidP="00EF3A67">
            <w:pPr>
              <w:suppressAutoHyphens w:val="0"/>
              <w:rPr>
                <w:bCs/>
                <w:sz w:val="23"/>
                <w:szCs w:val="23"/>
                <w:lang w:eastAsia="lv-LV"/>
              </w:rPr>
            </w:pPr>
          </w:p>
        </w:tc>
        <w:tc>
          <w:tcPr>
            <w:tcW w:w="4462" w:type="dxa"/>
            <w:shd w:val="clear" w:color="auto" w:fill="auto"/>
          </w:tcPr>
          <w:p w:rsidR="00C56D25" w:rsidRPr="00AE3543" w:rsidRDefault="00C56D25" w:rsidP="00EF3A67">
            <w:pPr>
              <w:suppressAutoHyphens w:val="0"/>
              <w:rPr>
                <w:bCs/>
                <w:sz w:val="23"/>
                <w:szCs w:val="23"/>
                <w:lang w:eastAsia="lv-LV"/>
              </w:rPr>
            </w:pPr>
          </w:p>
          <w:p w:rsidR="00C56D25" w:rsidRPr="00AE3543" w:rsidRDefault="00C56D25" w:rsidP="00EF3A67">
            <w:pPr>
              <w:suppressAutoHyphens w:val="0"/>
              <w:rPr>
                <w:bCs/>
                <w:sz w:val="23"/>
                <w:szCs w:val="23"/>
                <w:lang w:eastAsia="lv-LV"/>
              </w:rPr>
            </w:pPr>
          </w:p>
        </w:tc>
      </w:tr>
    </w:tbl>
    <w:p w:rsidR="00C56D25" w:rsidRPr="00AE3543" w:rsidRDefault="00C56D25" w:rsidP="00C56D25">
      <w:pPr>
        <w:suppressAutoHyphens w:val="0"/>
        <w:rPr>
          <w:bCs/>
          <w:sz w:val="23"/>
          <w:szCs w:val="23"/>
          <w:lang w:eastAsia="lv-LV"/>
        </w:rPr>
      </w:pPr>
      <w:r w:rsidRPr="00AE3543">
        <w:rPr>
          <w:bCs/>
          <w:sz w:val="23"/>
          <w:szCs w:val="23"/>
          <w:lang w:eastAsia="lv-LV"/>
        </w:rPr>
        <w:t>___________________</w:t>
      </w:r>
      <w:r w:rsidRPr="00AE3543">
        <w:rPr>
          <w:bCs/>
          <w:sz w:val="23"/>
          <w:szCs w:val="23"/>
          <w:lang w:eastAsia="lv-LV"/>
        </w:rPr>
        <w:tab/>
      </w:r>
      <w:r w:rsidRPr="00AE3543">
        <w:rPr>
          <w:bCs/>
          <w:sz w:val="23"/>
          <w:szCs w:val="23"/>
          <w:lang w:eastAsia="lv-LV"/>
        </w:rPr>
        <w:tab/>
      </w:r>
      <w:r w:rsidRPr="00AE3543">
        <w:rPr>
          <w:bCs/>
          <w:sz w:val="23"/>
          <w:szCs w:val="23"/>
          <w:lang w:eastAsia="lv-LV"/>
        </w:rPr>
        <w:tab/>
      </w:r>
    </w:p>
    <w:p w:rsidR="00C56D25" w:rsidRPr="00AE3543" w:rsidRDefault="00C56D25" w:rsidP="00C56D25">
      <w:pPr>
        <w:suppressAutoHyphens w:val="0"/>
        <w:rPr>
          <w:bCs/>
          <w:sz w:val="23"/>
          <w:szCs w:val="23"/>
          <w:lang w:eastAsia="lv-LV"/>
        </w:rPr>
      </w:pPr>
      <w:r>
        <w:rPr>
          <w:bCs/>
          <w:sz w:val="23"/>
          <w:szCs w:val="23"/>
          <w:lang w:eastAsia="lv-LV"/>
        </w:rPr>
        <w:t>L.Drozde</w:t>
      </w:r>
    </w:p>
    <w:p w:rsidR="00C93AC6" w:rsidRDefault="00C93AC6">
      <w:bookmarkStart w:id="0" w:name="_GoBack"/>
      <w:bookmarkEnd w:id="0"/>
    </w:p>
    <w:sectPr w:rsidR="00C93AC6" w:rsidSect="00B421F7">
      <w:footnotePr>
        <w:pos w:val="beneathText"/>
      </w:footnotePr>
      <w:pgSz w:w="11905" w:h="16837"/>
      <w:pgMar w:top="1134" w:right="1418"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74" w:rsidRDefault="00C56D25" w:rsidP="00F95E60">
    <w:pPr>
      <w:pStyle w:val="Footer"/>
      <w:framePr w:wrap="around" w:vAnchor="text" w:hAnchor="margin" w:xAlign="right" w:y="1"/>
      <w:jc w:val="center"/>
    </w:pPr>
    <w:r>
      <w:fldChar w:fldCharType="begin"/>
    </w:r>
    <w:r>
      <w:instrText xml:space="preserve"> PAGE   \* MERGEFORMAT </w:instrText>
    </w:r>
    <w:r>
      <w:fldChar w:fldCharType="separate"/>
    </w:r>
    <w:r>
      <w:rPr>
        <w:noProof/>
      </w:rPr>
      <w:t>10</w:t>
    </w:r>
    <w:r>
      <w:rPr>
        <w:noProof/>
      </w:rPr>
      <w:fldChar w:fldCharType="end"/>
    </w:r>
  </w:p>
  <w:p w:rsidR="00784474" w:rsidRDefault="00C56D25" w:rsidP="00E76CF2">
    <w:pPr>
      <w:pStyle w:val="Footer"/>
      <w:framePr w:wrap="around" w:vAnchor="text" w:hAnchor="margin" w:xAlign="right" w:y="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E4358"/>
    <w:multiLevelType w:val="multilevel"/>
    <w:tmpl w:val="607A94B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E374C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65"/>
    <w:rsid w:val="004C5465"/>
    <w:rsid w:val="00C56D25"/>
    <w:rsid w:val="00C93A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271E2-E252-4542-899D-9136BAB3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D2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6D25"/>
    <w:pPr>
      <w:tabs>
        <w:tab w:val="center" w:pos="4844"/>
        <w:tab w:val="right" w:pos="9689"/>
      </w:tabs>
    </w:pPr>
  </w:style>
  <w:style w:type="character" w:customStyle="1" w:styleId="FooterChar">
    <w:name w:val="Footer Char"/>
    <w:basedOn w:val="DefaultParagraphFont"/>
    <w:link w:val="Footer"/>
    <w:uiPriority w:val="99"/>
    <w:rsid w:val="00C56D25"/>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C56D25"/>
    <w:pPr>
      <w:suppressAutoHyphens w:val="0"/>
      <w:ind w:left="720"/>
      <w:contextualSpacing/>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ension&#257;ri@soclp.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13474</Words>
  <Characters>7681</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Jurate Kornutjaka</cp:lastModifiedBy>
  <cp:revision>2</cp:revision>
  <dcterms:created xsi:type="dcterms:W3CDTF">2016-07-11T07:41:00Z</dcterms:created>
  <dcterms:modified xsi:type="dcterms:W3CDTF">2016-07-11T07:41:00Z</dcterms:modified>
</cp:coreProperties>
</file>